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4AE" w:rsidRDefault="006514AE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3.5pt;height:411.75pt">
            <v:imagedata r:id="rId7" o:title=""/>
          </v:shape>
        </w:pict>
      </w:r>
    </w:p>
    <w:p w:rsidR="006514AE" w:rsidRDefault="006514AE">
      <w:pPr>
        <w:jc w:val="center"/>
        <w:rPr>
          <w:b/>
          <w:bCs/>
        </w:rPr>
      </w:pPr>
    </w:p>
    <w:p w:rsidR="006514AE" w:rsidRDefault="006514AE">
      <w:pPr>
        <w:jc w:val="center"/>
        <w:rPr>
          <w:b/>
          <w:bCs/>
        </w:rPr>
      </w:pPr>
    </w:p>
    <w:p w:rsidR="006514AE" w:rsidRDefault="006514AE"/>
    <w:p w:rsidR="006514AE" w:rsidRDefault="006514AE"/>
    <w:p w:rsidR="006514AE" w:rsidRDefault="006514AE"/>
    <w:p w:rsidR="006514AE" w:rsidRDefault="006514AE"/>
    <w:p w:rsidR="006514AE" w:rsidRDefault="006514AE">
      <w:pPr>
        <w:pStyle w:val="a3"/>
        <w:spacing w:before="240" w:after="120"/>
        <w:ind w:left="1066"/>
        <w:jc w:val="left"/>
        <w:rPr>
          <w:sz w:val="24"/>
          <w:szCs w:val="24"/>
        </w:rPr>
      </w:pPr>
      <w:r>
        <w:rPr>
          <w:sz w:val="24"/>
          <w:szCs w:val="24"/>
        </w:rPr>
        <w:t>Пояснительная записка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Дополнительная общеобразовательная общеразвивающая программа технической направленности «Основы 3D моделирования» составлена для организации внеурочной деятельности учащихся среднего звена основной школы и ориентирована на обучающихся, проявляющих интересы и склонности в области информатики, математики, физики, моделирования, компьютерной графики. В курсе решаются задачи по созданию и редактированию 3D моделей с помощью специализированного программного обеспечения: КОМПАС-3D, Leapfrog Creatr, Repetier-Host. Освоение данного направления позволяет решить проблемы, связанные с недостаточным уровнем развития абстрактного мышления, существенным преобладанием образно-визуального восприятия над другими способами получения информации, навыками черчения.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Деятельность по моделированию способствует воспитанию активности школьников в познавательной деятельности, развитию высших психических функций (повышению внимания, развитию памяти и логического мышления), аккуратности, самостоятельности в учебном процессе.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Поддержка и развитие детского технического творчества соответствуют актуальным и перспективным потребностям личности и стратегическим национальным приоритетам Российской Федерации.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Базовой основой для проектирования региональной стратегии развития научно-технического творчества, учебно-исследовательской деятельности обучающихся и молодежи являются нормативные и правовые акты: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«О науке и государственной научно-технической политике» от 23.08.1996 № 127-ФЗ (ред. от 02.07.2013).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Федеральный закон «Об образовании в Российской Федерации» от 29 декабря 2012 г. № 273-ФЗ.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Указ Президента РФ от 1 июня 2012 года № 761 «Национальная стратегия действий в интересах детей на 2012-2017 годы».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Концепция развития дополнительного образования детей от 4 сентября 2014 года № 1726-р.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Нормативно-правовая база образовательной программы системы внеурочной деятельности. ФГОС НОО.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Порядок организации и осуществления образовательной деятельности по дополнительным общеобразовательным программам (от 29.08.2013 г.).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Постановление Главного государственного санитарного врача РФ от 4 июля 2014 г. № 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hyperlink r:id="rId8" w:history="1">
        <w:r>
          <w:rPr>
            <w:sz w:val="24"/>
            <w:szCs w:val="24"/>
          </w:rPr>
          <w:t xml:space="preserve">Региональный образовательный проект </w:t>
        </w:r>
      </w:hyperlink>
      <w:r>
        <w:rPr>
          <w:sz w:val="24"/>
          <w:szCs w:val="24"/>
        </w:rPr>
        <w:t>развития дополнительного образования Воронежской области в части научно-технического творчества «Индустриальная школа».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rStyle w:val="af4"/>
          <w:rFonts w:ascii="Times New Roman" w:hAnsi="Times New Roman" w:cs="Times New Roman"/>
          <w:sz w:val="24"/>
          <w:szCs w:val="24"/>
        </w:rPr>
        <w:t>Актуальность</w:t>
      </w:r>
      <w:r>
        <w:rPr>
          <w:sz w:val="24"/>
          <w:szCs w:val="24"/>
        </w:rPr>
        <w:t xml:space="preserve"> данной программы состоит в том, что она направлена на овладение знаниями в области компьютерной трехмерной графики конструирования и технологий на основе методов активизации творческого воображения, и тем самым способствует развитию конструкторских, изобретательских, научно-технических компетентностей и нацеливает детей на осознанный выбор необходимых обществу профессий, как инженер-конструктор, инженер-технолог, проектировщик, дизайнер и т.д.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Работа с 3D графикой – одно из самых популярных направлений использования персонального компьютера, причем занимаются этой работой не, только профессиональные художники и дизайнеры.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620"/>
        <w:jc w:val="both"/>
        <w:rPr>
          <w:sz w:val="24"/>
          <w:szCs w:val="24"/>
        </w:rPr>
      </w:pPr>
      <w:r>
        <w:rPr>
          <w:sz w:val="24"/>
          <w:szCs w:val="24"/>
        </w:rPr>
        <w:t>Данные направления ориентируют подростков на рабочие специальности, воспитывают будущих инженеров – разработчиков, технарей, способных к высокопроизводительному труду, технически насыщенной производственной деятельности.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rStyle w:val="af4"/>
          <w:rFonts w:ascii="Times New Roman" w:hAnsi="Times New Roman" w:cs="Times New Roman"/>
          <w:sz w:val="24"/>
          <w:szCs w:val="24"/>
        </w:rPr>
        <w:t>Новизна</w:t>
      </w:r>
      <w:r>
        <w:rPr>
          <w:sz w:val="24"/>
          <w:szCs w:val="24"/>
        </w:rPr>
        <w:t xml:space="preserve"> данной программы состоит в том, что занятия по 3D моделированию помогают приобрести глубокие знания в области технических наук, ценные практические умения и навыки, воспитывают трудолюбие, дисциплинированность, культуру труда, умение работать в коллективе. Знания, полученные при изучении программы «Основы 3D-моделирования», учащиеся могут применить для подготовки мультимедийных разработок по различным предметам – математике, физике, химии, биологии и др. Трехмерное моделирование служит основой для изучения систем виртуальной реальности.</w:t>
      </w:r>
    </w:p>
    <w:p w:rsidR="006514AE" w:rsidRDefault="006514AE">
      <w:pPr>
        <w:spacing w:before="120"/>
        <w:ind w:firstLine="709"/>
        <w:rPr>
          <w:b/>
          <w:bCs/>
        </w:rPr>
      </w:pPr>
      <w:r>
        <w:rPr>
          <w:b/>
          <w:bCs/>
        </w:rPr>
        <w:t>Цели: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Повышать интерес молодежи к инженерному образованию.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Показать возможности современных программных средств для обработки трёхмерных изображений.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Познакомить с принципами и инструментарием работы в трехмерных графических редакторах, возможностями 3D печати. </w:t>
      </w:r>
    </w:p>
    <w:p w:rsidR="006514AE" w:rsidRDefault="006514AE">
      <w:pPr>
        <w:spacing w:before="120"/>
        <w:ind w:firstLine="709"/>
        <w:rPr>
          <w:b/>
          <w:bCs/>
        </w:rPr>
      </w:pPr>
      <w:r>
        <w:rPr>
          <w:b/>
          <w:bCs/>
        </w:rPr>
        <w:t>Задачи: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Развитие творческого мышления при создании 3D моделей.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интереса к технике, конструированию, программированию, высоким технологиям.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Развитие логического, алгоритмического и системного мышления.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навыков моделирования через создание виртуальных объектов в предложенной среде конструирования.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Углубление и практическое применение знаний по математике (геометрии).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Расширение области знаний о профессиях.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Участие в олимпиадах, фестивалях и конкурсах технической направленности с индивидуальными и групповыми проектами.</w:t>
      </w:r>
    </w:p>
    <w:p w:rsidR="006514AE" w:rsidRDefault="006514AE">
      <w:pPr>
        <w:pStyle w:val="a3"/>
        <w:numPr>
          <w:ilvl w:val="0"/>
          <w:numId w:val="1"/>
        </w:numPr>
        <w:spacing w:before="240" w:after="120"/>
        <w:jc w:val="left"/>
        <w:rPr>
          <w:sz w:val="24"/>
          <w:szCs w:val="24"/>
        </w:rPr>
      </w:pPr>
      <w:r>
        <w:rPr>
          <w:sz w:val="24"/>
          <w:szCs w:val="24"/>
        </w:rPr>
        <w:t>Общая характеристика</w:t>
      </w:r>
    </w:p>
    <w:p w:rsidR="006514AE" w:rsidRDefault="006514AE">
      <w:pPr>
        <w:pStyle w:val="23"/>
        <w:shd w:val="clear" w:color="auto" w:fill="auto"/>
        <w:spacing w:line="24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Основным содержанием данного курса является формирование умений по созданию и редактированию трехмерных моделей, изучение особенностей и приемов манипулирования виртуальными объектами в различных программных средах, с постепенным усложнением интерфейса самих приложений и заданий, выполняемых в них. Итоги тем подводятся по результатам разработки обучающимися творческих мини-проектов 3D моделей с последующим обсуждением и защитой этих проектов.</w:t>
      </w:r>
    </w:p>
    <w:p w:rsidR="006514AE" w:rsidRDefault="006514AE">
      <w:pPr>
        <w:pStyle w:val="a3"/>
        <w:numPr>
          <w:ilvl w:val="0"/>
          <w:numId w:val="1"/>
        </w:numPr>
        <w:spacing w:before="240" w:after="120"/>
        <w:jc w:val="left"/>
        <w:rPr>
          <w:sz w:val="24"/>
          <w:szCs w:val="24"/>
        </w:rPr>
      </w:pPr>
      <w:r>
        <w:rPr>
          <w:sz w:val="24"/>
          <w:szCs w:val="24"/>
        </w:rPr>
        <w:t>Место в учебном плане</w:t>
      </w:r>
    </w:p>
    <w:p w:rsidR="006514AE" w:rsidRDefault="006514AE">
      <w:pPr>
        <w:ind w:firstLine="709"/>
        <w:jc w:val="both"/>
      </w:pPr>
      <w:r>
        <w:t>Программа рассчитана на 1 год, с проведением занятий 1 раз в неделю. Продолжительность занятия 45 минут.</w:t>
      </w:r>
    </w:p>
    <w:p w:rsidR="006514AE" w:rsidRDefault="006514AE">
      <w:pPr>
        <w:ind w:firstLine="709"/>
        <w:jc w:val="both"/>
      </w:pPr>
      <w:r>
        <w:t>Содержание занятий отвечает требованию к организации внеурочной деятельности. Подбор заданий отражает реальную интеллектуальную подготовку детей, содержит полезную и любопытную информацию, способную дать простор воображению.</w:t>
      </w:r>
    </w:p>
    <w:p w:rsidR="006514AE" w:rsidRDefault="006514AE">
      <w:pPr>
        <w:pStyle w:val="a3"/>
        <w:numPr>
          <w:ilvl w:val="0"/>
          <w:numId w:val="1"/>
        </w:numPr>
        <w:spacing w:before="240" w:after="120"/>
        <w:jc w:val="left"/>
        <w:rPr>
          <w:sz w:val="24"/>
          <w:szCs w:val="24"/>
        </w:rPr>
      </w:pPr>
      <w:r>
        <w:rPr>
          <w:sz w:val="24"/>
          <w:szCs w:val="24"/>
        </w:rPr>
        <w:t>Результаты освоения личностные, метапредметные и предметные результаты освоения учебного предмета</w:t>
      </w:r>
    </w:p>
    <w:p w:rsidR="006514AE" w:rsidRDefault="006514AE">
      <w:pPr>
        <w:spacing w:before="120"/>
        <w:ind w:firstLine="709"/>
        <w:rPr>
          <w:b/>
          <w:bCs/>
        </w:rPr>
      </w:pPr>
      <w:r>
        <w:rPr>
          <w:b/>
          <w:bCs/>
        </w:rPr>
        <w:t>Личностные результаты: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ответственного отношения к учению, готовности и способности, обучающихся к саморазвитию и самообразованию на основе мотивации к обучению и познанию;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развитие осознанного и ответственного отношения к собственным поступкам при работе с графической информацией;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формирование коммуникативной компетентности в процессе образовательной, учебно-исследовательской, творческой и других видов деятельности.</w:t>
      </w:r>
    </w:p>
    <w:p w:rsidR="006514AE" w:rsidRDefault="006514AE">
      <w:pPr>
        <w:spacing w:before="120"/>
        <w:ind w:firstLine="709"/>
        <w:rPr>
          <w:b/>
          <w:bCs/>
        </w:rPr>
      </w:pPr>
      <w:r>
        <w:rPr>
          <w:b/>
          <w:bCs/>
        </w:rPr>
        <w:t>Метапредметные результаты: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ставить учебные цели;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внешний план для решения поставленной задачи;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планировать свои действия в соответствии с поставленной задачей и условиями ее реализации;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осуществлять итоговый и пошаговый контроль выполнения учебного задания по переходу информационной обучающей среды из начального состояния в конечное;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сличать результат действий с эталоном (целью);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вносить коррективы в действия в случае расхождения результата решения задачи с ранее поставленной целью;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оценивать результат своей работы с помощью тестовых компьютерных программ, а также самостоятельно определять пробелы в усвоении материала курса.</w:t>
      </w:r>
    </w:p>
    <w:p w:rsidR="006514AE" w:rsidRDefault="006514AE">
      <w:pPr>
        <w:spacing w:before="120"/>
        <w:ind w:firstLine="709"/>
        <w:rPr>
          <w:b/>
          <w:bCs/>
        </w:rPr>
      </w:pPr>
      <w:r>
        <w:rPr>
          <w:b/>
          <w:bCs/>
        </w:rPr>
        <w:t xml:space="preserve">Предметные результаты: 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использовать терминологию моделирования;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работать в среде графических 3D редакторов;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 новые примитивные модели из имеющихся заготовок путем разгруппировки-группировки частей моделей и их модификации;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создавать, применять и преобразовывать графические объекты для решения учебных и творческих задач;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умение осознанно использовать речевые средства в соответствии с задачей коммуникации;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поиск и выделение необходимой информации в справочном разделе учебников;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владение устной и письменной речью.</w:t>
      </w:r>
    </w:p>
    <w:p w:rsidR="006514AE" w:rsidRDefault="006514AE">
      <w:pPr>
        <w:spacing w:before="120"/>
        <w:ind w:firstLine="709"/>
        <w:rPr>
          <w:b/>
          <w:bCs/>
        </w:rPr>
      </w:pPr>
      <w:r>
        <w:rPr>
          <w:b/>
          <w:bCs/>
        </w:rPr>
        <w:t>Формы организации учебных занятий: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проектная деятельность самостоятельная работа;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работа в парах, в группах;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творческие работы;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индивидуальная и групповая исследовательская работа;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знакомство с научно-популярной литературой.</w:t>
      </w:r>
    </w:p>
    <w:p w:rsidR="006514AE" w:rsidRDefault="006514AE">
      <w:pPr>
        <w:ind w:firstLine="709"/>
      </w:pPr>
      <w:r>
        <w:t>Формы контроля: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практические работы;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мини-проекты.</w:t>
      </w:r>
    </w:p>
    <w:p w:rsidR="006514AE" w:rsidRDefault="006514AE">
      <w:pPr>
        <w:ind w:firstLine="709"/>
      </w:pPr>
      <w:r>
        <w:t>Методы обучения: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Познавательный (восприятие, осмысление и запоминание учащимися нового материала с привлечением наблюдения готовых примеров, моделирования, изучения иллюстраций, восприятия, анализа и обобщения демонстрируемых материалов).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Метод проектов (при усвоении и творческом применении навыков и умений в процессе разработки собственных моделей).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Систематизирующий (беседа по теме, составление систематизирующих таблиц, графиков, схем и т.д.).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Контрольный метод (при выявлении качества усвоения знаний, навыков и умений и их коррекция в процессе выполнения практических заданий).</w:t>
      </w:r>
    </w:p>
    <w:p w:rsidR="006514AE" w:rsidRDefault="006514AE">
      <w:pPr>
        <w:pStyle w:val="23"/>
        <w:numPr>
          <w:ilvl w:val="0"/>
          <w:numId w:val="3"/>
        </w:numPr>
        <w:shd w:val="clear" w:color="auto" w:fill="auto"/>
        <w:tabs>
          <w:tab w:val="left" w:pos="993"/>
        </w:tabs>
        <w:spacing w:line="240" w:lineRule="auto"/>
        <w:ind w:right="20"/>
        <w:jc w:val="both"/>
        <w:rPr>
          <w:sz w:val="24"/>
          <w:szCs w:val="24"/>
        </w:rPr>
      </w:pPr>
      <w:r>
        <w:rPr>
          <w:sz w:val="24"/>
          <w:szCs w:val="24"/>
        </w:rPr>
        <w:t>Групповая работа.</w:t>
      </w:r>
    </w:p>
    <w:p w:rsidR="006514AE" w:rsidRDefault="006514AE">
      <w:pPr>
        <w:pStyle w:val="a3"/>
        <w:numPr>
          <w:ilvl w:val="0"/>
          <w:numId w:val="1"/>
        </w:numPr>
        <w:spacing w:before="240" w:after="120"/>
        <w:jc w:val="left"/>
        <w:rPr>
          <w:sz w:val="24"/>
          <w:szCs w:val="24"/>
        </w:rPr>
      </w:pPr>
      <w:r>
        <w:rPr>
          <w:sz w:val="24"/>
          <w:szCs w:val="24"/>
        </w:rPr>
        <w:t>Тематическое планирование</w:t>
      </w:r>
    </w:p>
    <w:tbl>
      <w:tblPr>
        <w:tblW w:w="4200" w:type="pct"/>
        <w:jc w:val="center"/>
        <w:tblLayout w:type="fixed"/>
        <w:tblLook w:val="0000" w:firstRow="0" w:lastRow="0" w:firstColumn="0" w:lastColumn="0" w:noHBand="0" w:noVBand="0"/>
      </w:tblPr>
      <w:tblGrid>
        <w:gridCol w:w="6961"/>
        <w:gridCol w:w="1440"/>
      </w:tblGrid>
      <w:tr w:rsidR="006514AE">
        <w:trPr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Тема 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Количество часов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Введение в 3D-моделирование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  <w:r>
              <w:t>1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Черчение 2D-моделей в КОМПАС-3D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  <w:r>
              <w:t>6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Построение 3D-моделей в КОМПАС-3D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  <w:r>
              <w:t>15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Знакомство с 3D-принтером Leapfrog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  <w:r>
              <w:t>1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Освоение программ Leapfrog Creatr и Repetier-Host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7"/>
              <w:spacing w:before="0" w:after="0"/>
              <w:jc w:val="center"/>
            </w:pPr>
            <w:r>
              <w:t>2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Печать 3D-моделей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  <w:r>
              <w:t>6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Творческие проекты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  <w:r>
              <w:t>3</w:t>
            </w:r>
          </w:p>
        </w:tc>
      </w:tr>
      <w:tr w:rsidR="006514AE">
        <w:tblPrEx>
          <w:tblCellSpacing w:w="-5" w:type="nil"/>
        </w:tblPrEx>
        <w:trPr>
          <w:tblCellSpacing w:w="-5" w:type="nil"/>
          <w:jc w:val="center"/>
        </w:trPr>
        <w:tc>
          <w:tcPr>
            <w:tcW w:w="41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righ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Итого:</w:t>
            </w:r>
          </w:p>
        </w:tc>
        <w:tc>
          <w:tcPr>
            <w:tcW w:w="8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</w:tr>
    </w:tbl>
    <w:p w:rsidR="006514AE" w:rsidRDefault="006514AE">
      <w:pPr>
        <w:pStyle w:val="a3"/>
        <w:numPr>
          <w:ilvl w:val="0"/>
          <w:numId w:val="1"/>
        </w:numPr>
        <w:spacing w:before="240" w:after="120"/>
        <w:jc w:val="left"/>
        <w:rPr>
          <w:sz w:val="24"/>
          <w:szCs w:val="24"/>
        </w:rPr>
      </w:pPr>
      <w:r>
        <w:rPr>
          <w:sz w:val="24"/>
          <w:szCs w:val="24"/>
        </w:rPr>
        <w:t>Содержание курса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Введение в 3D моделирование (1 час)</w:t>
      </w:r>
    </w:p>
    <w:p w:rsidR="006514AE" w:rsidRDefault="006514AE">
      <w:pPr>
        <w:ind w:firstLine="709"/>
        <w:jc w:val="both"/>
      </w:pPr>
      <w:r>
        <w:t>Инструктаж по технике безопасности.</w:t>
      </w:r>
    </w:p>
    <w:p w:rsidR="006514AE" w:rsidRDefault="006514AE">
      <w:pPr>
        <w:ind w:firstLine="709"/>
        <w:jc w:val="both"/>
      </w:pPr>
      <w:r>
        <w:t>3D технологии. Понятие 3D модели и виртуальной реальности. Области применения и назначение. Примеры.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Черчение 2D-моделей в КОМПАС-3D (6 часов)</w:t>
      </w:r>
    </w:p>
    <w:p w:rsidR="006514AE" w:rsidRDefault="006514AE">
      <w:pPr>
        <w:ind w:firstLine="709"/>
        <w:jc w:val="both"/>
      </w:pPr>
      <w:r>
        <w:t>Пользовательский интерфейс. Виды линий. Изменение параметров (редактирование по дереву). Правила введения параметров через клавиатуру. Нанесение размеров. Построение собственных моделей по эскизам.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Построение 3D-моделей в КОМПАС-3D (15 часов)</w:t>
      </w:r>
    </w:p>
    <w:p w:rsidR="006514AE" w:rsidRDefault="006514AE">
      <w:pPr>
        <w:ind w:firstLine="709"/>
        <w:jc w:val="both"/>
      </w:pPr>
      <w:r>
        <w:t xml:space="preserve">Способы задания плоскости в КОМПАСе. Операция выдавливания. Создание эскизов для моделирования 3D. Способы построения группы тел. Установка тел друг на друга, операция приклеивания. Элементы дизайна. 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Знакомство с 3D-принтером Leapfrog (1 час)</w:t>
      </w:r>
    </w:p>
    <w:p w:rsidR="006514AE" w:rsidRDefault="006514AE">
      <w:pPr>
        <w:pStyle w:val="a3"/>
        <w:ind w:left="709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Основные элементы принтера. Техническое обслуживание.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Освоение программ Leapfrog Creatr и Repetier-Host (2 часа)</w:t>
      </w:r>
    </w:p>
    <w:p w:rsidR="006514AE" w:rsidRDefault="006514AE">
      <w:pPr>
        <w:ind w:firstLine="709"/>
        <w:jc w:val="both"/>
      </w:pPr>
      <w:r>
        <w:t>Знакомство с интерфейсом. Калибровка деталей на рабочем столе. Редактирование кода слайсера. Ручное и автоматическое управление принтером.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Печать 3D моделей (6 часов)</w:t>
      </w:r>
    </w:p>
    <w:p w:rsidR="006514AE" w:rsidRDefault="006514AE">
      <w:pPr>
        <w:ind w:firstLine="709"/>
        <w:jc w:val="both"/>
      </w:pPr>
      <w:r>
        <w:t>Технологии 3D печати. Экструзия.</w:t>
      </w:r>
    </w:p>
    <w:p w:rsidR="006514AE" w:rsidRDefault="006514AE">
      <w:pPr>
        <w:pStyle w:val="a3"/>
        <w:ind w:left="709"/>
        <w:jc w:val="lef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Творческие проекты (3 часа)</w:t>
      </w:r>
    </w:p>
    <w:p w:rsidR="006514AE" w:rsidRDefault="006514AE">
      <w:pPr>
        <w:ind w:firstLine="709"/>
        <w:jc w:val="both"/>
      </w:pPr>
      <w:r>
        <w:t xml:space="preserve">Выполнение творческих заданий и мини-проектов по созданию 3D моделей в изученных редакторах и конструкторах. </w:t>
      </w:r>
    </w:p>
    <w:p w:rsidR="006514AE" w:rsidRDefault="006514AE">
      <w:pPr>
        <w:jc w:val="both"/>
      </w:pPr>
    </w:p>
    <w:p w:rsidR="006514AE" w:rsidRDefault="006514AE">
      <w:pPr>
        <w:pStyle w:val="a3"/>
        <w:spacing w:before="240" w:after="120"/>
        <w:ind w:left="0"/>
        <w:rPr>
          <w:sz w:val="24"/>
          <w:szCs w:val="24"/>
        </w:rPr>
      </w:pPr>
    </w:p>
    <w:p w:rsidR="006514AE" w:rsidRDefault="006514AE">
      <w:pPr>
        <w:pStyle w:val="a3"/>
        <w:spacing w:before="240" w:after="120"/>
        <w:ind w:left="0"/>
        <w:rPr>
          <w:sz w:val="24"/>
          <w:szCs w:val="24"/>
        </w:rPr>
      </w:pPr>
      <w:r>
        <w:rPr>
          <w:sz w:val="24"/>
          <w:szCs w:val="24"/>
        </w:rPr>
        <w:t xml:space="preserve">Тематическое планирование внеурочной деятельности </w:t>
      </w:r>
      <w:r>
        <w:rPr>
          <w:sz w:val="24"/>
          <w:szCs w:val="24"/>
        </w:rPr>
        <w:br/>
        <w:t xml:space="preserve"> по курсу «Основы 3D моделирования»</w:t>
      </w:r>
    </w:p>
    <w:tbl>
      <w:tblPr>
        <w:tblW w:w="10670" w:type="dxa"/>
        <w:tblInd w:w="-229" w:type="dxa"/>
        <w:tblLayout w:type="fixed"/>
        <w:tblLook w:val="0000" w:firstRow="0" w:lastRow="0" w:firstColumn="0" w:lastColumn="0" w:noHBand="0" w:noVBand="0"/>
      </w:tblPr>
      <w:tblGrid>
        <w:gridCol w:w="1021"/>
        <w:gridCol w:w="4530"/>
        <w:gridCol w:w="4320"/>
        <w:gridCol w:w="735"/>
      </w:tblGrid>
      <w:tr w:rsidR="006514AE"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spacing w:after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Тема занятия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spacing w:after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 деятельности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spacing w:after="10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Дата</w:t>
            </w: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f0"/>
              <w:numPr>
                <w:ilvl w:val="0"/>
                <w:numId w:val="4"/>
              </w:num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Введение в 3D моделирование (1 час)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r>
              <w:t xml:space="preserve">Инструктаж по технике безопасности. 3D технологии. Понятие 3D модели и виртуальной реальности.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Знакомство с правилами поведения и техники безопасности. Усвоение терминологии 3D моделирования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/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Черчение 2D-моделей в КОМПАС-3D (6 часов)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Пользовательский интерфейс.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Изучение основных функций в разделе «Геометрия».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Виды линий.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Функция «Линии», «Биссектриса».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4.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Изменение параметров.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Редактирование деталей из дерева событий. Блокировка/разблокировка событий.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5.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Нанесение размеров.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Изучение способов нанесения размеров.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6.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both"/>
            </w:pPr>
            <w:r>
              <w:t>Построение собственных моделей по эскизам.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Групповая работа по черчению моделей по эскизам.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7.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both"/>
            </w:pPr>
            <w:r>
              <w:t>Построение собственных моделей по эскизам.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Самостоятельная работа по черчению моделей по эскизам.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/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Построение 3D-моделей в КОМПАС-3D (15 часов)</w:t>
            </w:r>
          </w:p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8.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Способы задания плоскости в КОМПАСе.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Учимся правильно определять плоскость в пространстве для дальнейшего построения детали.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9.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Операция выдавливания.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10.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Создание эскизов для моделирования 3D.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Создание эскизов во время работы в режиме «Деталь».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11.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Операция скругления.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12.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Построение уклона части детали.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13.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Функция оболочка.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14.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Операция Булева.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15.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Вычитание компонентов.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16.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Алгоритм создания 3D моделей.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Определение правильной последовательности при создании модели.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both"/>
            </w:pPr>
            <w:r>
              <w:t>17.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Создание куба, призмы.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18.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Создание пирамиды.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19.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Создание сферы и шара.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20.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Создание усеченных многогранников.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21.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Способы построения группы тел.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 xml:space="preserve">Определение отличий в построении одной детали или группы. 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22.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</w:pPr>
            <w:r>
              <w:t>Установка тел друг на друга, операция приклеивания.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Изучение функции. Установка параметров вручную и автоматически.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f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Знакомство с 3D-принтером Leapfrog (1 час)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23.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3"/>
              <w:ind w:left="0"/>
              <w:jc w:val="left"/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>Основные элементы принтера. Техническое обслуживание.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Знакомство с принтером, техническими особенностями. Учимся обслуживать принтер, готовить к печати. Калибровка стола.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f0"/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Освоение программ Leapfrog Creatr и Repetier-Host (2 часа)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24.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Знакомство с интерфейсом. Калибровка деталей на рабочем столе.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Изучаем основные функции программ, отличия. Учимся правильно располагать деталь на рабочем столе.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25.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both"/>
            </w:pPr>
            <w:r>
              <w:t>Редактирование кода слайсера. Ручное и автоматическое управление принтером.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Виды слайсеров. Учимся редактировать код слайсера вручную. Учимся вручную греть экструдеры и стол.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Печать 3D моделей (6 часов)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26.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 xml:space="preserve">Технологии 3D печати.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Знакомство с технологиями 3</w:t>
            </w:r>
            <w:r>
              <w:rPr>
                <w:caps/>
                <w:color w:val="000000"/>
              </w:rPr>
              <w:t>d</w:t>
            </w:r>
            <w:r>
              <w:rPr>
                <w:color w:val="000000"/>
              </w:rPr>
              <w:t xml:space="preserve"> печати.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27.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Экструзия.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Правка STL моделей. Печать на 3D принтере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28.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 xml:space="preserve">Экскурсия. 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Посещение типографии Каспий.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29.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3D печать.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Печатаем собственные детали.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30.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3D печать.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Печатаем собственные детали.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31.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3D печать.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Печатаем собственные детали.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</w:pP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514AE" w:rsidRDefault="006514AE">
            <w:pPr>
              <w:pStyle w:val="a3"/>
              <w:ind w:left="0"/>
              <w:jc w:val="left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Творческие проекты (3 часа)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32.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</w:pPr>
            <w:r>
              <w:t>Выполнение творческих заданий и мини-проектов по созданию 3D моделей в изученных редакторах и конструкторах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rPr>
                <w:color w:val="000000"/>
              </w:rPr>
            </w:pPr>
            <w:r>
              <w:rPr>
                <w:color w:val="000000"/>
              </w:rPr>
              <w:t>Выбор темы проекта. Подготовительные операции.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33.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Работа над проектом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Работа над проектом.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  <w:tr w:rsidR="006514AE">
        <w:tblPrEx>
          <w:tblCellSpacing w:w="-5" w:type="nil"/>
        </w:tblPrEx>
        <w:trPr>
          <w:tblCellSpacing w:w="-5" w:type="nil"/>
        </w:trPr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r>
              <w:t>34.</w:t>
            </w:r>
          </w:p>
        </w:tc>
        <w:tc>
          <w:tcPr>
            <w:tcW w:w="4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Обсуждение и защита проекта</w:t>
            </w:r>
          </w:p>
        </w:tc>
        <w:tc>
          <w:tcPr>
            <w:tcW w:w="4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spacing w:after="100"/>
              <w:rPr>
                <w:color w:val="000000"/>
              </w:rPr>
            </w:pPr>
            <w:r>
              <w:rPr>
                <w:color w:val="000000"/>
              </w:rPr>
              <w:t>Обсуждение и защита проекта.</w:t>
            </w:r>
          </w:p>
        </w:tc>
        <w:tc>
          <w:tcPr>
            <w:tcW w:w="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4AE" w:rsidRDefault="006514AE">
            <w:pPr>
              <w:jc w:val="center"/>
              <w:rPr>
                <w:color w:val="000000"/>
              </w:rPr>
            </w:pPr>
          </w:p>
        </w:tc>
      </w:tr>
    </w:tbl>
    <w:p w:rsidR="006514AE" w:rsidRDefault="006514AE">
      <w:pPr>
        <w:pStyle w:val="af0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514AE" w:rsidRDefault="006514AE">
      <w:pPr>
        <w:jc w:val="both"/>
      </w:pPr>
    </w:p>
    <w:sectPr w:rsidR="006514AE" w:rsidSect="006514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851" w:right="851" w:bottom="1134" w:left="1134" w:header="709" w:footer="709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4AE" w:rsidRDefault="006514AE" w:rsidP="006514AE">
      <w:r>
        <w:separator/>
      </w:r>
    </w:p>
  </w:endnote>
  <w:endnote w:type="continuationSeparator" w:id="0">
    <w:p w:rsidR="006514AE" w:rsidRDefault="006514AE" w:rsidP="006514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AE" w:rsidRDefault="006514AE">
    <w:pPr>
      <w:widowControl w:val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AE" w:rsidRDefault="006514AE">
    <w:pPr>
      <w:widowControl w:val="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AE" w:rsidRDefault="006514AE">
    <w:pPr>
      <w:widowControl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4AE" w:rsidRDefault="006514AE" w:rsidP="006514AE">
      <w:r>
        <w:separator/>
      </w:r>
    </w:p>
  </w:footnote>
  <w:footnote w:type="continuationSeparator" w:id="0">
    <w:p w:rsidR="006514AE" w:rsidRDefault="006514AE" w:rsidP="006514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AE" w:rsidRDefault="006514AE">
    <w:pPr>
      <w:widowControl w:val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AE" w:rsidRDefault="006514AE">
    <w:pPr>
      <w:widowControl w:val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14AE" w:rsidRDefault="006514AE">
    <w:pPr>
      <w:widowControl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4CF81"/>
    <w:multiLevelType w:val="multilevel"/>
    <w:tmpl w:val="594DA6B2"/>
    <w:lvl w:ilvl="0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b/>
        <w:bCs/>
        <w:sz w:val="52"/>
        <w:szCs w:val="52"/>
      </w:rPr>
    </w:lvl>
    <w:lvl w:ilvl="1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22D868AF"/>
    <w:multiLevelType w:val="multilevel"/>
    <w:tmpl w:val="7DA78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2" w15:restartNumberingAfterBreak="0">
    <w:nsid w:val="24D0F556"/>
    <w:multiLevelType w:val="multilevel"/>
    <w:tmpl w:val="2486BA44"/>
    <w:lvl w:ilvl="0">
      <w:start w:val="1"/>
      <w:numFmt w:val="decimal"/>
      <w:lvlText w:val="%1."/>
      <w:lvlJc w:val="left"/>
      <w:pPr>
        <w:tabs>
          <w:tab w:val="num" w:pos="1066"/>
        </w:tabs>
        <w:ind w:left="1066" w:hanging="357"/>
      </w:pPr>
      <w:rPr>
        <w:rFonts w:ascii="Times New Roman" w:hAnsi="Times New Roman" w:cs="Times New Roman"/>
        <w:b/>
        <w:bCs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ascii="Times New Roman" w:hAnsi="Times New Roman" w:cs="Times New Roman"/>
        <w:sz w:val="24"/>
        <w:szCs w:val="24"/>
      </w:rPr>
    </w:lvl>
  </w:abstractNum>
  <w:abstractNum w:abstractNumId="3" w15:restartNumberingAfterBreak="0">
    <w:nsid w:val="56C2D5B4"/>
    <w:multiLevelType w:val="multilevel"/>
    <w:tmpl w:val="49771589"/>
    <w:lvl w:ilvl="0">
      <w:numFmt w:val="bullet"/>
      <w:lvlText w:val=""/>
      <w:lvlJc w:val="left"/>
      <w:pPr>
        <w:tabs>
          <w:tab w:val="num" w:pos="709"/>
        </w:tabs>
        <w:ind w:firstLine="709"/>
      </w:pPr>
      <w:rPr>
        <w:rFonts w:ascii="Symbol" w:hAnsi="Symbol" w:cs="Symbol"/>
        <w:color w:val="000000"/>
        <w:sz w:val="28"/>
        <w:szCs w:val="28"/>
      </w:rPr>
    </w:lvl>
    <w:lvl w:ilvl="1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2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3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4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5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6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7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  <w:lvl w:ilvl="8">
      <w:numFmt w:val="decimal"/>
      <w:lvlText w:val=""/>
      <w:lvlJc w:val="left"/>
      <w:pPr>
        <w:tabs>
          <w:tab w:val="num" w:pos="0"/>
        </w:tabs>
      </w:pPr>
      <w:rPr>
        <w:rFonts w:ascii="Times New Roman" w:hAnsi="Times New Roman" w:cs="Times New Roman"/>
        <w:sz w:val="24"/>
        <w:szCs w:val="24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514AE"/>
    <w:rsid w:val="0065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efaultImageDpi w14:val="0"/>
  <w15:docId w15:val="{85A431CB-FB2E-4BF1-B002-40F9CF8B0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keepNext/>
      <w:jc w:val="center"/>
      <w:outlineLvl w:val="0"/>
    </w:pPr>
    <w:rPr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99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99"/>
    <w:qFormat/>
    <w:pPr>
      <w:ind w:left="-720"/>
      <w:jc w:val="center"/>
    </w:pPr>
    <w:rPr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9"/>
    <w:rPr>
      <w:sz w:val="32"/>
      <w:szCs w:val="32"/>
      <w:lang w:val="ru-RU"/>
    </w:rPr>
  </w:style>
  <w:style w:type="character" w:customStyle="1" w:styleId="20">
    <w:name w:val="Заголовок 2 Знак"/>
    <w:basedOn w:val="a0"/>
    <w:link w:val="2"/>
    <w:uiPriority w:val="99"/>
    <w:rPr>
      <w:rFonts w:ascii="Arial" w:hAnsi="Arial" w:cs="Arial"/>
      <w:b/>
      <w:bCs/>
      <w:i/>
      <w:iCs/>
      <w:sz w:val="28"/>
      <w:szCs w:val="28"/>
      <w:lang w:val="ru-RU"/>
    </w:rPr>
  </w:style>
  <w:style w:type="paragraph" w:styleId="a5">
    <w:name w:val="Body Text Indent"/>
    <w:basedOn w:val="a"/>
    <w:link w:val="a6"/>
    <w:uiPriority w:val="99"/>
    <w:pPr>
      <w:ind w:left="-720"/>
    </w:pPr>
    <w:rPr>
      <w:sz w:val="32"/>
      <w:szCs w:val="32"/>
    </w:rPr>
  </w:style>
  <w:style w:type="character" w:customStyle="1" w:styleId="a4">
    <w:name w:val="Название Знак"/>
    <w:basedOn w:val="a0"/>
    <w:link w:val="a3"/>
    <w:uiPriority w:val="99"/>
    <w:rPr>
      <w:b/>
      <w:bCs/>
      <w:sz w:val="36"/>
      <w:szCs w:val="36"/>
      <w:lang w:val="ru-RU"/>
    </w:rPr>
  </w:style>
  <w:style w:type="character" w:customStyle="1" w:styleId="hps">
    <w:name w:val="hps"/>
    <w:uiPriority w:val="99"/>
    <w:rPr>
      <w:rFonts w:ascii="Arial" w:hAnsi="Arial" w:cs="Arial"/>
      <w:lang w:val="ru-RU"/>
    </w:rPr>
  </w:style>
  <w:style w:type="character" w:customStyle="1" w:styleId="a6">
    <w:name w:val="Основной текст с отступом Знак"/>
    <w:basedOn w:val="a0"/>
    <w:link w:val="a5"/>
    <w:uiPriority w:val="99"/>
    <w:rPr>
      <w:sz w:val="32"/>
      <w:szCs w:val="32"/>
      <w:lang w:val="ru-RU"/>
    </w:rPr>
  </w:style>
  <w:style w:type="paragraph" w:styleId="a7">
    <w:name w:val="Normal (Web)"/>
    <w:basedOn w:val="a"/>
    <w:uiPriority w:val="99"/>
    <w:pPr>
      <w:spacing w:before="100" w:after="100"/>
    </w:pPr>
  </w:style>
  <w:style w:type="character" w:customStyle="1" w:styleId="label">
    <w:name w:val="label"/>
    <w:uiPriority w:val="99"/>
    <w:rPr>
      <w:rFonts w:ascii="Arial" w:hAnsi="Arial" w:cs="Arial"/>
      <w:lang w:val="ru-RU"/>
    </w:rPr>
  </w:style>
  <w:style w:type="character" w:styleId="a8">
    <w:name w:val="Hyperlink"/>
    <w:basedOn w:val="a0"/>
    <w:uiPriority w:val="99"/>
    <w:rPr>
      <w:rFonts w:ascii="Arial" w:hAnsi="Arial" w:cs="Arial"/>
      <w:color w:val="0000FF"/>
      <w:u w:val="single"/>
      <w:lang w:val="ru-RU"/>
    </w:rPr>
  </w:style>
  <w:style w:type="character" w:styleId="a9">
    <w:name w:val="Emphasis"/>
    <w:basedOn w:val="a0"/>
    <w:uiPriority w:val="99"/>
    <w:qFormat/>
    <w:rPr>
      <w:rFonts w:ascii="Arial" w:hAnsi="Arial" w:cs="Arial"/>
      <w:i/>
      <w:iCs/>
      <w:lang w:val="ru-RU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Pr>
      <w:sz w:val="24"/>
      <w:szCs w:val="24"/>
      <w:lang w:val="ru-RU"/>
    </w:rPr>
  </w:style>
  <w:style w:type="paragraph" w:styleId="ae">
    <w:name w:val="Balloon Text"/>
    <w:basedOn w:val="a"/>
    <w:link w:val="af"/>
    <w:uiPriority w:val="99"/>
    <w:rPr>
      <w:rFonts w:ascii="Tahoma" w:hAnsi="Tahoma" w:cs="Tahoma"/>
      <w:sz w:val="16"/>
      <w:szCs w:val="16"/>
    </w:rPr>
  </w:style>
  <w:style w:type="character" w:customStyle="1" w:styleId="ad">
    <w:name w:val="Нижний колонтитул Знак"/>
    <w:basedOn w:val="a0"/>
    <w:link w:val="ac"/>
    <w:uiPriority w:val="99"/>
    <w:rPr>
      <w:sz w:val="24"/>
      <w:szCs w:val="24"/>
      <w:lang w:val="ru-RU"/>
    </w:rPr>
  </w:style>
  <w:style w:type="paragraph" w:styleId="af0">
    <w:name w:val="List Paragraph"/>
    <w:basedOn w:val="a"/>
    <w:uiPriority w:val="99"/>
    <w:qFormat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character" w:customStyle="1" w:styleId="af">
    <w:name w:val="Текст выноски Знак"/>
    <w:basedOn w:val="a0"/>
    <w:link w:val="ae"/>
    <w:uiPriority w:val="99"/>
    <w:rPr>
      <w:rFonts w:ascii="Tahoma" w:hAnsi="Tahoma" w:cs="Tahoma"/>
      <w:sz w:val="16"/>
      <w:szCs w:val="16"/>
      <w:lang w:val="ru-RU"/>
    </w:rPr>
  </w:style>
  <w:style w:type="character" w:styleId="af1">
    <w:name w:val="Strong"/>
    <w:basedOn w:val="a0"/>
    <w:uiPriority w:val="99"/>
    <w:qFormat/>
    <w:rPr>
      <w:rFonts w:ascii="Arial" w:hAnsi="Arial" w:cs="Arial"/>
      <w:b/>
      <w:bCs/>
      <w:lang w:val="ru-RU"/>
    </w:rPr>
  </w:style>
  <w:style w:type="paragraph" w:styleId="21">
    <w:name w:val="Body Text 2"/>
    <w:basedOn w:val="a"/>
    <w:link w:val="22"/>
    <w:uiPriority w:val="99"/>
    <w:pPr>
      <w:spacing w:after="120" w:line="480" w:lineRule="auto"/>
    </w:pPr>
  </w:style>
  <w:style w:type="paragraph" w:styleId="3">
    <w:name w:val="Body Text 3"/>
    <w:basedOn w:val="a"/>
    <w:link w:val="30"/>
    <w:uiPriority w:val="99"/>
    <w:pPr>
      <w:spacing w:after="120"/>
    </w:pPr>
    <w:rPr>
      <w:sz w:val="16"/>
      <w:szCs w:val="16"/>
    </w:rPr>
  </w:style>
  <w:style w:type="character" w:customStyle="1" w:styleId="22">
    <w:name w:val="Основной текст 2 Знак"/>
    <w:basedOn w:val="a0"/>
    <w:link w:val="21"/>
    <w:uiPriority w:val="99"/>
    <w:rPr>
      <w:sz w:val="24"/>
      <w:szCs w:val="24"/>
      <w:lang w:val="ru-RU"/>
    </w:rPr>
  </w:style>
  <w:style w:type="paragraph" w:styleId="af2">
    <w:name w:val="Body Text"/>
    <w:basedOn w:val="a"/>
    <w:link w:val="af3"/>
    <w:uiPriority w:val="99"/>
    <w:pPr>
      <w:spacing w:after="120"/>
    </w:pPr>
  </w:style>
  <w:style w:type="character" w:customStyle="1" w:styleId="30">
    <w:name w:val="Основной текст 3 Знак"/>
    <w:basedOn w:val="a0"/>
    <w:link w:val="3"/>
    <w:uiPriority w:val="99"/>
    <w:rPr>
      <w:sz w:val="16"/>
      <w:szCs w:val="16"/>
      <w:lang w:val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uiPriority w:val="99"/>
    <w:rPr>
      <w:rFonts w:ascii="Arial" w:hAnsi="Arial" w:cs="Arial"/>
      <w:lang w:val="ru-RU"/>
    </w:rPr>
  </w:style>
  <w:style w:type="character" w:customStyle="1" w:styleId="af3">
    <w:name w:val="Основной текст Знак"/>
    <w:basedOn w:val="a0"/>
    <w:link w:val="af2"/>
    <w:uiPriority w:val="99"/>
    <w:rPr>
      <w:sz w:val="24"/>
      <w:szCs w:val="24"/>
      <w:lang w:val="ru-RU"/>
    </w:rPr>
  </w:style>
  <w:style w:type="character" w:customStyle="1" w:styleId="af4">
    <w:name w:val="Основной текст + Полужирный"/>
    <w:uiPriority w:val="99"/>
    <w:rPr>
      <w:rFonts w:ascii="Arial" w:hAnsi="Arial" w:cs="Arial"/>
      <w:b/>
      <w:bCs/>
      <w:sz w:val="27"/>
      <w:szCs w:val="27"/>
      <w:lang w:val="ru-RU"/>
    </w:rPr>
  </w:style>
  <w:style w:type="paragraph" w:customStyle="1" w:styleId="23">
    <w:name w:val="Основной текст2"/>
    <w:basedOn w:val="a"/>
    <w:link w:val="2Text"/>
    <w:uiPriority w:val="99"/>
    <w:pPr>
      <w:shd w:val="clear" w:color="auto" w:fill="FFFFFF"/>
      <w:spacing w:line="480" w:lineRule="exact"/>
      <w:ind w:hanging="640"/>
      <w:jc w:val="center"/>
    </w:pPr>
    <w:rPr>
      <w:sz w:val="27"/>
      <w:szCs w:val="27"/>
    </w:rPr>
  </w:style>
  <w:style w:type="character" w:customStyle="1" w:styleId="2Text">
    <w:name w:val="Основной текст2 Text"/>
    <w:basedOn w:val="a0"/>
    <w:link w:val="23"/>
    <w:uiPriority w:val="99"/>
    <w:rPr>
      <w:sz w:val="27"/>
      <w:szCs w:val="27"/>
      <w:lang w:val="ru-RU"/>
    </w:rPr>
  </w:style>
  <w:style w:type="paragraph" w:customStyle="1" w:styleId="31">
    <w:name w:val="Основной текст (3)"/>
    <w:basedOn w:val="a"/>
    <w:link w:val="3Text"/>
    <w:uiPriority w:val="99"/>
    <w:pPr>
      <w:shd w:val="clear" w:color="auto" w:fill="FFFFFF"/>
    </w:pPr>
  </w:style>
  <w:style w:type="character" w:customStyle="1" w:styleId="3Text">
    <w:name w:val="Основной текст (3) Text"/>
    <w:basedOn w:val="a0"/>
    <w:link w:val="31"/>
    <w:uiPriority w:val="99"/>
    <w:rPr>
      <w:sz w:val="24"/>
      <w:szCs w:val="24"/>
      <w:lang w:val="ru-RU"/>
    </w:rPr>
  </w:style>
  <w:style w:type="character" w:customStyle="1" w:styleId="apple-converted-space">
    <w:name w:val="apple-converted-space"/>
    <w:uiPriority w:val="99"/>
    <w:rPr>
      <w:rFonts w:ascii="Arial" w:hAnsi="Arial" w:cs="Arial"/>
      <w:lang w:val="ru-RU"/>
    </w:rPr>
  </w:style>
  <w:style w:type="character" w:customStyle="1" w:styleId="translation-chunk">
    <w:name w:val="translation-chunk"/>
    <w:uiPriority w:val="99"/>
    <w:rPr>
      <w:rFonts w:ascii="Arial" w:hAnsi="Arial" w:cs="Arial"/>
      <w:lang w:val="ru-RU"/>
    </w:rPr>
  </w:style>
  <w:style w:type="character" w:styleId="af5">
    <w:name w:val="FollowedHyperlink"/>
    <w:basedOn w:val="a0"/>
    <w:uiPriority w:val="99"/>
    <w:rPr>
      <w:rFonts w:ascii="Arial" w:hAnsi="Arial" w:cs="Arial"/>
      <w:color w:val="800080"/>
      <w:u w:val="singl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cttu-vrn.ru/index.php/253-regionalnyj-obrazovatelnyj-proekt-industrialnaya-shkol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2126</Words>
  <Characters>12124</Characters>
  <Application>Microsoft Office Word</Application>
  <DocSecurity>0</DocSecurity>
  <Lines>101</Lines>
  <Paragraphs>28</Paragraphs>
  <ScaleCrop>false</ScaleCrop>
  <Company/>
  <LinksUpToDate>false</LinksUpToDate>
  <CharactersWithSpaces>14222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2023-12-14T12:02:00Z</dcterms:created>
</cp:coreProperties>
</file>