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DF" w:rsidRDefault="00EE00DF" w:rsidP="00EE00DF">
      <w:pPr>
        <w:pStyle w:val="1"/>
        <w:spacing w:line="240" w:lineRule="auto"/>
        <w:ind w:firstLine="900"/>
        <w:jc w:val="both"/>
        <w:rPr>
          <w:b/>
          <w:bCs/>
        </w:rPr>
      </w:pPr>
      <w:r>
        <w:rPr>
          <w:b/>
          <w:bCs/>
        </w:rPr>
        <w:t xml:space="preserve">Музейная комната </w:t>
      </w:r>
      <w:r w:rsidRPr="00EE00DF">
        <w:rPr>
          <w:b/>
          <w:bCs/>
        </w:rPr>
        <w:t>«</w:t>
      </w:r>
      <w:r>
        <w:rPr>
          <w:b/>
          <w:bCs/>
        </w:rPr>
        <w:t>История нашей школы»</w:t>
      </w:r>
    </w:p>
    <w:p w:rsidR="00A168D3" w:rsidRPr="00A168D3" w:rsidRDefault="00A168D3" w:rsidP="00EE00DF">
      <w:pPr>
        <w:pStyle w:val="1"/>
        <w:spacing w:line="240" w:lineRule="auto"/>
        <w:ind w:firstLine="900"/>
        <w:jc w:val="both"/>
      </w:pPr>
      <w:r w:rsidRPr="00A168D3">
        <w:rPr>
          <w:bCs/>
        </w:rPr>
        <w:t xml:space="preserve">Музейная комната </w:t>
      </w:r>
      <w:r>
        <w:rPr>
          <w:bCs/>
        </w:rPr>
        <w:t>начала свою работу 3 сентября 2008 г.</w:t>
      </w:r>
    </w:p>
    <w:p w:rsidR="00EE00DF" w:rsidRPr="00EE00DF" w:rsidRDefault="00EE00DF" w:rsidP="00EE00DF">
      <w:pPr>
        <w:pStyle w:val="1"/>
        <w:spacing w:line="240" w:lineRule="auto"/>
        <w:ind w:firstLine="900"/>
        <w:jc w:val="both"/>
      </w:pPr>
      <w:r w:rsidRPr="00EE00DF">
        <w:t xml:space="preserve">Профиль </w:t>
      </w:r>
      <w:r>
        <w:t>музейной комнаты определен характером имеющихся собранных материалов и работает</w:t>
      </w:r>
      <w:r w:rsidRPr="00EE00DF">
        <w:t xml:space="preserve"> по нескольких направлениям.</w:t>
      </w:r>
    </w:p>
    <w:p w:rsidR="00EE00DF" w:rsidRPr="00EE00DF" w:rsidRDefault="00EE00DF" w:rsidP="00EE00DF">
      <w:pPr>
        <w:pStyle w:val="1"/>
        <w:spacing w:line="240" w:lineRule="auto"/>
        <w:ind w:firstLine="900"/>
      </w:pPr>
      <w:r>
        <w:t>Задачами музейной комнаты</w:t>
      </w:r>
      <w:r w:rsidRPr="00EE00DF">
        <w:t xml:space="preserve"> являются:</w:t>
      </w:r>
    </w:p>
    <w:p w:rsidR="00EE00DF" w:rsidRPr="00EE00DF" w:rsidRDefault="00EE00DF" w:rsidP="00EE00DF">
      <w:pPr>
        <w:pStyle w:val="1"/>
        <w:numPr>
          <w:ilvl w:val="0"/>
          <w:numId w:val="1"/>
        </w:numPr>
        <w:tabs>
          <w:tab w:val="left" w:pos="1493"/>
        </w:tabs>
        <w:spacing w:line="240" w:lineRule="auto"/>
        <w:ind w:firstLine="1280"/>
        <w:jc w:val="both"/>
      </w:pPr>
      <w:bookmarkStart w:id="0" w:name="bookmark0"/>
      <w:bookmarkEnd w:id="0"/>
      <w:r w:rsidRPr="00EE00DF">
        <w:t xml:space="preserve">воспитание патриотизма у школьников на основе накопления </w:t>
      </w:r>
      <w:r w:rsidRPr="00EE00DF">
        <w:rPr>
          <w:i/>
          <w:iCs/>
        </w:rPr>
        <w:t xml:space="preserve">v </w:t>
      </w:r>
      <w:r w:rsidRPr="00EE00DF">
        <w:t>изучения биографического материала об учителях-фронтовиках, тружениках тыла;</w:t>
      </w:r>
    </w:p>
    <w:p w:rsidR="00EE00DF" w:rsidRPr="00EE00DF" w:rsidRDefault="00EE00DF" w:rsidP="00EE00DF">
      <w:pPr>
        <w:pStyle w:val="1"/>
        <w:numPr>
          <w:ilvl w:val="0"/>
          <w:numId w:val="1"/>
        </w:numPr>
        <w:tabs>
          <w:tab w:val="left" w:pos="1498"/>
        </w:tabs>
        <w:spacing w:line="240" w:lineRule="auto"/>
        <w:ind w:firstLine="1280"/>
        <w:jc w:val="both"/>
      </w:pPr>
      <w:bookmarkStart w:id="1" w:name="bookmark1"/>
      <w:bookmarkEnd w:id="1"/>
      <w:r w:rsidRPr="00EE00DF">
        <w:t xml:space="preserve">просвещение учащихся в области культурных традиций школы </w:t>
      </w:r>
      <w:r>
        <w:rPr>
          <w:smallCaps/>
        </w:rPr>
        <w:t>в</w:t>
      </w:r>
      <w:r w:rsidRPr="00EE00DF">
        <w:rPr>
          <w:smallCaps/>
        </w:rPr>
        <w:t xml:space="preserve"> </w:t>
      </w:r>
      <w:r w:rsidRPr="00EE00DF">
        <w:t>разные периоды её деятельности;</w:t>
      </w:r>
    </w:p>
    <w:p w:rsidR="00EE00DF" w:rsidRPr="00EE00DF" w:rsidRDefault="00EE00DF" w:rsidP="00EE00DF">
      <w:pPr>
        <w:pStyle w:val="1"/>
        <w:numPr>
          <w:ilvl w:val="0"/>
          <w:numId w:val="1"/>
        </w:numPr>
        <w:tabs>
          <w:tab w:val="left" w:pos="1510"/>
        </w:tabs>
        <w:spacing w:line="240" w:lineRule="auto"/>
        <w:ind w:firstLine="0"/>
      </w:pPr>
      <w:bookmarkStart w:id="2" w:name="bookmark2"/>
      <w:bookmarkEnd w:id="2"/>
      <w:r w:rsidRPr="00EE00DF">
        <w:t>помощь учителям-пенсионерам;</w:t>
      </w:r>
    </w:p>
    <w:p w:rsidR="00EE00DF" w:rsidRPr="00EE00DF" w:rsidRDefault="00EE00DF" w:rsidP="00EE00DF">
      <w:pPr>
        <w:pStyle w:val="1"/>
        <w:numPr>
          <w:ilvl w:val="0"/>
          <w:numId w:val="1"/>
        </w:numPr>
        <w:tabs>
          <w:tab w:val="left" w:pos="1510"/>
        </w:tabs>
        <w:spacing w:line="240" w:lineRule="auto"/>
        <w:ind w:firstLine="0"/>
      </w:pPr>
      <w:bookmarkStart w:id="3" w:name="bookmark3"/>
      <w:bookmarkEnd w:id="3"/>
      <w:r w:rsidRPr="00EE00DF">
        <w:t>сохранение памятников истории, культуры и природы поселка;</w:t>
      </w:r>
    </w:p>
    <w:p w:rsidR="00EE00DF" w:rsidRPr="00EE00DF" w:rsidRDefault="00EE00DF" w:rsidP="00EE00DF">
      <w:pPr>
        <w:pStyle w:val="1"/>
        <w:numPr>
          <w:ilvl w:val="0"/>
          <w:numId w:val="1"/>
        </w:numPr>
        <w:tabs>
          <w:tab w:val="left" w:pos="1488"/>
        </w:tabs>
        <w:spacing w:line="240" w:lineRule="auto"/>
        <w:ind w:firstLine="1280"/>
        <w:jc w:val="both"/>
      </w:pPr>
      <w:bookmarkStart w:id="4" w:name="bookmark4"/>
      <w:bookmarkEnd w:id="4"/>
      <w:r w:rsidRPr="00EE00DF">
        <w:t xml:space="preserve">проведение активной экскурсионно-массовая работа с учащимися </w:t>
      </w:r>
      <w:r>
        <w:t xml:space="preserve"> </w:t>
      </w:r>
      <w:r w:rsidRPr="00EE00DF">
        <w:t xml:space="preserve"> и педагогами </w:t>
      </w:r>
      <w:r>
        <w:t>школы</w:t>
      </w:r>
      <w:r w:rsidRPr="00EE00DF">
        <w:t>;</w:t>
      </w:r>
    </w:p>
    <w:p w:rsidR="00EE00DF" w:rsidRPr="00EE00DF" w:rsidRDefault="00EE00DF" w:rsidP="00EE00DF">
      <w:pPr>
        <w:pStyle w:val="1"/>
        <w:numPr>
          <w:ilvl w:val="0"/>
          <w:numId w:val="1"/>
        </w:numPr>
        <w:tabs>
          <w:tab w:val="left" w:pos="1488"/>
        </w:tabs>
        <w:spacing w:line="240" w:lineRule="auto"/>
        <w:ind w:firstLine="1280"/>
        <w:jc w:val="both"/>
      </w:pPr>
      <w:bookmarkStart w:id="5" w:name="bookmark5"/>
      <w:bookmarkEnd w:id="5"/>
      <w:r w:rsidRPr="00EE00DF">
        <w:t xml:space="preserve">регулярное пополнение фондов </w:t>
      </w:r>
      <w:r>
        <w:t>музейной комнаты</w:t>
      </w:r>
      <w:r w:rsidRPr="00EE00DF">
        <w:t xml:space="preserve"> и обеспечение их сохранности.</w:t>
      </w:r>
    </w:p>
    <w:p w:rsidR="00EE00DF" w:rsidRPr="00EE00DF" w:rsidRDefault="00EE00DF" w:rsidP="00EE00DF">
      <w:pPr>
        <w:pStyle w:val="1"/>
        <w:spacing w:line="240" w:lineRule="auto"/>
        <w:ind w:firstLine="900"/>
        <w:jc w:val="both"/>
      </w:pPr>
      <w:r>
        <w:t>В нашей музейной комнате</w:t>
      </w:r>
      <w:r w:rsidRPr="00EE00DF">
        <w:t xml:space="preserve"> имеются основной и научно-вспомогат</w:t>
      </w:r>
      <w:r>
        <w:t>ельный фонды</w:t>
      </w:r>
      <w:r w:rsidRPr="00EE00DF">
        <w:t>. Предметами основного фонда музей</w:t>
      </w:r>
      <w:r>
        <w:t>ной комнаты</w:t>
      </w:r>
      <w:r w:rsidRPr="00EE00DF">
        <w:t xml:space="preserve"> являются подлинные фотографии о жизни и труде учителей школы, о деятельности ее учеников, грамоты и личные вещи, предметы быта, исторические источники, относящиеся к Великой Отечественной войне, одежда и обувь начала XIX века, исторические источники в виде осколков черепицы, оружие XVI века, монеты и денежные знаки разных периодов, фотографии, материалы о церкви Николая Угодника, расположенной в Хотынце.</w:t>
      </w:r>
    </w:p>
    <w:p w:rsidR="00EE00DF" w:rsidRPr="00EE00DF" w:rsidRDefault="00EE00DF" w:rsidP="00EE00DF">
      <w:pPr>
        <w:pStyle w:val="1"/>
        <w:spacing w:line="240" w:lineRule="auto"/>
        <w:ind w:firstLine="900"/>
        <w:jc w:val="both"/>
      </w:pPr>
      <w:r w:rsidRPr="00EE00DF">
        <w:t xml:space="preserve">Научно-вспомогательный фонд </w:t>
      </w:r>
      <w:r>
        <w:t>музейной комнаты</w:t>
      </w:r>
      <w:r w:rsidRPr="00EE00DF">
        <w:t xml:space="preserve"> составляют копии документов о школе, учителях и учениках разных лет, </w:t>
      </w:r>
      <w:r>
        <w:t>копии</w:t>
      </w:r>
      <w:r w:rsidRPr="00EE00DF">
        <w:t xml:space="preserve"> документов об учителях и ветеранах, в период Великой Отечественной войны, творческие работы учащихся </w:t>
      </w:r>
      <w:proofErr w:type="spellStart"/>
      <w:r w:rsidRPr="00EE00DF">
        <w:t>Хотынецкой</w:t>
      </w:r>
      <w:proofErr w:type="spellEnd"/>
      <w:r w:rsidRPr="00EE00DF">
        <w:t xml:space="preserve"> школы на различные темы.</w:t>
      </w:r>
    </w:p>
    <w:p w:rsidR="00EE00DF" w:rsidRPr="00EE00DF" w:rsidRDefault="00EE00DF" w:rsidP="00EE00DF">
      <w:pPr>
        <w:pStyle w:val="1"/>
        <w:spacing w:line="240" w:lineRule="auto"/>
        <w:ind w:firstLine="900"/>
        <w:jc w:val="both"/>
      </w:pPr>
      <w:r w:rsidRPr="00EE00DF">
        <w:t xml:space="preserve">В </w:t>
      </w:r>
      <w:r>
        <w:t>музейной комнате</w:t>
      </w:r>
      <w:r w:rsidRPr="00EE00DF">
        <w:t xml:space="preserve"> </w:t>
      </w:r>
      <w:proofErr w:type="spellStart"/>
      <w:r w:rsidRPr="00EE00DF">
        <w:t>Хотынецкой</w:t>
      </w:r>
      <w:proofErr w:type="spellEnd"/>
      <w:r w:rsidRPr="00EE00DF">
        <w:t xml:space="preserve"> школы созданы разнообразные экспозиции.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Так, экспозиция </w:t>
      </w:r>
      <w:r w:rsidRPr="00EE00DF">
        <w:rPr>
          <w:b/>
          <w:bCs/>
        </w:rPr>
        <w:t xml:space="preserve">«Хотынец вчера и сегодня» </w:t>
      </w:r>
      <w:r w:rsidRPr="00EE00DF">
        <w:t>знакомит с историей и происхождением названия «Хотынец» на основе фотовыставки о Хотынце в середине XX - начале XXI века.</w:t>
      </w:r>
    </w:p>
    <w:p w:rsid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Следующая экспозиция </w:t>
      </w:r>
      <w:r w:rsidRPr="00EE00DF">
        <w:rPr>
          <w:b/>
          <w:bCs/>
        </w:rPr>
        <w:t xml:space="preserve">«История </w:t>
      </w:r>
      <w:proofErr w:type="spellStart"/>
      <w:r w:rsidRPr="00EE00DF">
        <w:rPr>
          <w:b/>
          <w:bCs/>
        </w:rPr>
        <w:t>Хотынецкой</w:t>
      </w:r>
      <w:proofErr w:type="spellEnd"/>
      <w:r w:rsidRPr="00EE00DF">
        <w:rPr>
          <w:b/>
          <w:bCs/>
        </w:rPr>
        <w:t xml:space="preserve"> средней школы» </w:t>
      </w:r>
      <w:r w:rsidRPr="00EE00DF">
        <w:t>содержит информацию об истории возникновения нашего образовательного учреждения и её традициях.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В разделе </w:t>
      </w:r>
      <w:r w:rsidRPr="00EE00DF">
        <w:rPr>
          <w:b/>
          <w:bCs/>
        </w:rPr>
        <w:t xml:space="preserve">«Директора </w:t>
      </w:r>
      <w:proofErr w:type="spellStart"/>
      <w:r w:rsidRPr="00EE00DF">
        <w:rPr>
          <w:b/>
          <w:bCs/>
        </w:rPr>
        <w:t>Хотынецкой</w:t>
      </w:r>
      <w:proofErr w:type="spellEnd"/>
      <w:r w:rsidRPr="00EE00DF">
        <w:rPr>
          <w:b/>
          <w:bCs/>
        </w:rPr>
        <w:t xml:space="preserve"> средней школы» </w:t>
      </w:r>
      <w:r w:rsidRPr="00EE00DF">
        <w:t xml:space="preserve">учащиеся знакомятся с биографией и деятельностью директоров </w:t>
      </w:r>
      <w:proofErr w:type="spellStart"/>
      <w:r w:rsidRPr="00EE00DF">
        <w:t>Хотынецкой</w:t>
      </w:r>
      <w:proofErr w:type="spellEnd"/>
      <w:r w:rsidRPr="00EE00DF">
        <w:t xml:space="preserve"> средней школы в разное время.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rPr>
          <w:b/>
          <w:bCs/>
        </w:rPr>
        <w:t xml:space="preserve">«Ими гордится район». </w:t>
      </w:r>
      <w:r w:rsidRPr="00EE00DF">
        <w:t xml:space="preserve">Данная экспозиция представляет творчество поэтессы, певицы В. И. Балабановой - учителя биологии, раскрывает </w:t>
      </w:r>
      <w:proofErr w:type="gramStart"/>
      <w:r w:rsidRPr="00EE00DF">
        <w:t>общественную</w:t>
      </w:r>
      <w:proofErr w:type="gramEnd"/>
      <w:r w:rsidRPr="00EE00DF">
        <w:t xml:space="preserve"> деятельностью К. С. Чегодаевой, учителя начальных классов, знакомит с педагогическим творчеством И. Н. </w:t>
      </w:r>
      <w:proofErr w:type="spellStart"/>
      <w:r w:rsidRPr="00EE00DF">
        <w:t>Амеличевой</w:t>
      </w:r>
      <w:proofErr w:type="spellEnd"/>
      <w:r w:rsidRPr="00EE00DF">
        <w:t>, учителя математики, получившей грант Президента России.</w:t>
      </w:r>
    </w:p>
    <w:p w:rsidR="00EE00DF" w:rsidRDefault="00EE00DF" w:rsidP="00EE00DF">
      <w:pPr>
        <w:pStyle w:val="1"/>
        <w:spacing w:line="240" w:lineRule="auto"/>
        <w:ind w:firstLine="0"/>
        <w:jc w:val="both"/>
      </w:pPr>
      <w:r w:rsidRPr="00EE00DF">
        <w:rPr>
          <w:b/>
          <w:bCs/>
        </w:rPr>
        <w:t xml:space="preserve">«Наши педагоги». </w:t>
      </w:r>
      <w:r w:rsidRPr="00EE00DF">
        <w:t xml:space="preserve">Раздел рассказывает о замечательных педагогах разных </w:t>
      </w:r>
      <w:r w:rsidRPr="00EE00DF">
        <w:lastRenderedPageBreak/>
        <w:t xml:space="preserve">лет. 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Экспозиция </w:t>
      </w:r>
      <w:r w:rsidRPr="00EE00DF">
        <w:rPr>
          <w:b/>
          <w:bCs/>
        </w:rPr>
        <w:t xml:space="preserve">«Руководители РОНО» </w:t>
      </w:r>
      <w:r w:rsidRPr="00EE00DF">
        <w:t>знакомит с жизнью и деятельностью людей, стоящих у истоков народного образования в нашем районе в разное время.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Раздел </w:t>
      </w:r>
      <w:r w:rsidRPr="00EE00DF">
        <w:rPr>
          <w:b/>
          <w:bCs/>
        </w:rPr>
        <w:t xml:space="preserve">«Наши наставники» </w:t>
      </w:r>
      <w:r w:rsidRPr="00EE00DF">
        <w:t>ознакомит посетителей с трудовой деятельностью и жизнью учителей, работающих и работавших в нашей школе в разные годы.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Содержание следующей экспозиции </w:t>
      </w:r>
      <w:r w:rsidRPr="00EE00DF">
        <w:rPr>
          <w:b/>
          <w:bCs/>
        </w:rPr>
        <w:t xml:space="preserve">«Ими гордится школа» </w:t>
      </w:r>
      <w:r w:rsidRPr="00EE00DF">
        <w:t xml:space="preserve">привлекает ребят особенностью материала, представляет педагогическую и творческую деятельность А. В. Новиковой, учителя химии </w:t>
      </w:r>
      <w:bookmarkStart w:id="6" w:name="_GoBack"/>
      <w:r w:rsidRPr="00EE00DF">
        <w:t>(ныне пенсионера</w:t>
      </w:r>
      <w:bookmarkEnd w:id="6"/>
      <w:r w:rsidRPr="00EE00DF">
        <w:t xml:space="preserve">), деятельность </w:t>
      </w:r>
      <w:r>
        <w:t xml:space="preserve"> </w:t>
      </w:r>
      <w:r w:rsidRPr="00EE00DF">
        <w:t xml:space="preserve"> учителя русского языка и литературы С. В. Чибисовой, принимавшей участие в различных районных и областных педагогических конкурсах, учителя начальных</w:t>
      </w:r>
      <w:r>
        <w:t xml:space="preserve"> классов, новатора Л. Д. </w:t>
      </w:r>
      <w:proofErr w:type="spellStart"/>
      <w:r>
        <w:t>Баумовой</w:t>
      </w:r>
      <w:proofErr w:type="spellEnd"/>
      <w:r w:rsidRPr="00EE00DF">
        <w:t>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rPr>
          <w:b/>
          <w:bCs/>
        </w:rPr>
        <w:t xml:space="preserve">«Учителя на фронте и в тылу». </w:t>
      </w:r>
      <w:r w:rsidRPr="00EE00DF">
        <w:t>Данная экспозиция содержит материал об учителях, сражавшихся в годы Великой Отечественной войны на разных фронтах, об их подвигах и наградах.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Раздел </w:t>
      </w:r>
      <w:r w:rsidRPr="00EE00DF">
        <w:rPr>
          <w:b/>
          <w:bCs/>
        </w:rPr>
        <w:t xml:space="preserve">«Вещи, опаленные войной» </w:t>
      </w:r>
      <w:r w:rsidRPr="00EE00DF">
        <w:t>знакомит ребят с солдатским обмундированием и оружием времен Великой Отечественной войны.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Материалы раздела </w:t>
      </w:r>
      <w:r w:rsidRPr="00EE00DF">
        <w:rPr>
          <w:b/>
          <w:bCs/>
        </w:rPr>
        <w:t xml:space="preserve">«Труженики тыла» </w:t>
      </w:r>
      <w:r w:rsidRPr="00EE00DF">
        <w:t>информируют о людях, помогавших на оккупированной территории сражаться с врагами и ковать победу в тылу.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t xml:space="preserve">Экспозиция </w:t>
      </w:r>
      <w:r w:rsidRPr="00EE00DF">
        <w:rPr>
          <w:b/>
          <w:bCs/>
        </w:rPr>
        <w:t xml:space="preserve">«Сошьем Маше сарафан» </w:t>
      </w:r>
      <w:r w:rsidRPr="00EE00DF">
        <w:t xml:space="preserve">привлекает и знакомит детей с русским народным костюмом, с такими деталями, как рубаха, юбка понёва, </w:t>
      </w:r>
      <w:proofErr w:type="spellStart"/>
      <w:r w:rsidRPr="00EE00DF">
        <w:t>запон</w:t>
      </w:r>
      <w:proofErr w:type="spellEnd"/>
      <w:r w:rsidRPr="00EE00DF">
        <w:t>, повойник и др.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rPr>
          <w:b/>
          <w:bCs/>
        </w:rPr>
        <w:t xml:space="preserve">«В краю старых вещей». </w:t>
      </w:r>
      <w:r w:rsidRPr="00EE00DF">
        <w:t>Этот раздел представляет посетителям предметы обихода: коромысло, первые утюги, орудия с/х труда, прялки, ухват и др.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 w:rsidRPr="00EE00DF">
        <w:rPr>
          <w:b/>
          <w:bCs/>
        </w:rPr>
        <w:t xml:space="preserve">«Что расскажет о себе посуда»? </w:t>
      </w:r>
      <w:r w:rsidRPr="00EE00DF">
        <w:t>Эта экспозиция познакомит школьников с крестьянской посудой, деревянной и глиняной.</w:t>
      </w:r>
    </w:p>
    <w:p w:rsidR="00EE00DF" w:rsidRDefault="00EE00DF" w:rsidP="00EE00DF">
      <w:pPr>
        <w:pStyle w:val="1"/>
        <w:spacing w:line="240" w:lineRule="auto"/>
        <w:ind w:firstLine="920"/>
        <w:jc w:val="both"/>
      </w:pPr>
      <w:r w:rsidRPr="00EE00DF">
        <w:t xml:space="preserve">Жизнь и деятельность </w:t>
      </w:r>
      <w:proofErr w:type="spellStart"/>
      <w:r w:rsidRPr="00EE00DF">
        <w:t>Хотынецкой</w:t>
      </w:r>
      <w:proofErr w:type="spellEnd"/>
      <w:r w:rsidRPr="00EE00DF">
        <w:t xml:space="preserve"> школы продолжается и сейчас, и в разделе </w:t>
      </w:r>
      <w:r w:rsidRPr="00EE00DF">
        <w:rPr>
          <w:b/>
          <w:bCs/>
        </w:rPr>
        <w:t xml:space="preserve">«Школьные годы чудесные» </w:t>
      </w:r>
      <w:r w:rsidRPr="00EE00DF">
        <w:t xml:space="preserve">можно узнать о деятельности учащихся и педагогов школы в разные периоды деятельности. </w:t>
      </w:r>
    </w:p>
    <w:p w:rsidR="00EE00DF" w:rsidRPr="00EE00DF" w:rsidRDefault="00EE00DF" w:rsidP="00EE00DF">
      <w:pPr>
        <w:pStyle w:val="1"/>
        <w:spacing w:line="240" w:lineRule="auto"/>
        <w:ind w:firstLine="920"/>
        <w:jc w:val="both"/>
      </w:pPr>
      <w:r w:rsidRPr="00EE00DF">
        <w:t xml:space="preserve">В </w:t>
      </w:r>
      <w:r>
        <w:t>музейной комнате</w:t>
      </w:r>
      <w:r w:rsidRPr="00EE00DF">
        <w:t xml:space="preserve"> при </w:t>
      </w:r>
      <w:proofErr w:type="spellStart"/>
      <w:r w:rsidRPr="00EE00DF">
        <w:t>Хотынецкой</w:t>
      </w:r>
      <w:proofErr w:type="spellEnd"/>
      <w:r w:rsidRPr="00EE00DF">
        <w:t xml:space="preserve"> школ</w:t>
      </w:r>
      <w:r>
        <w:t>е был создан актив и совет музейной комнаты</w:t>
      </w:r>
      <w:r w:rsidRPr="00EE00DF">
        <w:t>. Эти учащиеся осуществляют сбор материала об учителях и учениках школ</w:t>
      </w:r>
      <w:r>
        <w:t>ы</w:t>
      </w:r>
      <w:r w:rsidRPr="00EE00DF">
        <w:t xml:space="preserve">, оформляют экспозиции по темам, принимают участие в выставках, конкурсах, смотрах, систематизируют и оформляют собранный материал, периодически участвуют в традиционных краеведческих чтениях школьников, районных, городских предметных олимпиадах. Там юные исследователи предлагают свою работу по тематике </w:t>
      </w:r>
      <w:r>
        <w:t>музейной комнаты.</w:t>
      </w:r>
      <w:r w:rsidRPr="00EE00DF">
        <w:t xml:space="preserve"> </w:t>
      </w:r>
    </w:p>
    <w:p w:rsidR="00EE00DF" w:rsidRPr="00EE00DF" w:rsidRDefault="00EE00DF" w:rsidP="00EE00DF">
      <w:pPr>
        <w:pStyle w:val="1"/>
        <w:spacing w:line="240" w:lineRule="auto"/>
        <w:ind w:firstLine="920"/>
        <w:jc w:val="both"/>
      </w:pPr>
      <w:r w:rsidRPr="00EE00DF">
        <w:t xml:space="preserve">В рамках экскурсионно-исследовательской работы ребятами изучаются литературно-исторические источники, силами педагогов и учащихся пополняются фонды </w:t>
      </w:r>
      <w:r>
        <w:t>музейной комнаты</w:t>
      </w:r>
      <w:r w:rsidRPr="00EE00DF">
        <w:t xml:space="preserve"> путем активного поиска новых материалов в ходе экскурсий, бесед, туристических походов,</w:t>
      </w:r>
    </w:p>
    <w:p w:rsidR="00EE00DF" w:rsidRPr="00EE00DF" w:rsidRDefault="00EE00DF" w:rsidP="00EE00DF">
      <w:pPr>
        <w:pStyle w:val="1"/>
        <w:spacing w:line="240" w:lineRule="auto"/>
        <w:ind w:firstLine="0"/>
        <w:jc w:val="both"/>
      </w:pPr>
      <w:r>
        <w:t>периодически проводи</w:t>
      </w:r>
      <w:r w:rsidRPr="00EE00DF">
        <w:t xml:space="preserve">тся экскурсионно-лекторская </w:t>
      </w:r>
      <w:r>
        <w:t xml:space="preserve"> </w:t>
      </w:r>
      <w:r w:rsidRPr="00EE00DF">
        <w:t xml:space="preserve"> дл</w:t>
      </w:r>
      <w:r>
        <w:t>я</w:t>
      </w:r>
      <w:r w:rsidRPr="00EE00DF">
        <w:t xml:space="preserve"> учащихся школ</w:t>
      </w:r>
      <w:r>
        <w:t>ы.</w:t>
      </w:r>
    </w:p>
    <w:p w:rsidR="00EE00DF" w:rsidRPr="00EE00DF" w:rsidRDefault="00EE00DF" w:rsidP="00EE00DF">
      <w:pPr>
        <w:pStyle w:val="1"/>
        <w:spacing w:line="240" w:lineRule="auto"/>
        <w:ind w:firstLine="900"/>
        <w:jc w:val="both"/>
      </w:pPr>
      <w:r w:rsidRPr="00EE00DF">
        <w:t>Проводится общая работа в кон</w:t>
      </w:r>
      <w:r>
        <w:t xml:space="preserve">такте с руководством </w:t>
      </w:r>
      <w:proofErr w:type="spellStart"/>
      <w:r>
        <w:t>Хотынецкого</w:t>
      </w:r>
      <w:proofErr w:type="spellEnd"/>
      <w:r>
        <w:t xml:space="preserve"> краеведческого музея. </w:t>
      </w:r>
      <w:r w:rsidRPr="00EE00DF">
        <w:t>Члены школьного музея отражают свою р</w:t>
      </w:r>
      <w:r>
        <w:t>аботу на страницах периодической</w:t>
      </w:r>
      <w:r w:rsidRPr="00EE00DF">
        <w:t xml:space="preserve"> печати, районной газеты «Трибуна хлебороба». </w:t>
      </w:r>
    </w:p>
    <w:p w:rsidR="00EE00DF" w:rsidRPr="00EE00DF" w:rsidRDefault="00EE00DF" w:rsidP="00EE00DF">
      <w:pPr>
        <w:pStyle w:val="1"/>
        <w:spacing w:line="240" w:lineRule="auto"/>
        <w:ind w:firstLine="900"/>
        <w:jc w:val="both"/>
      </w:pPr>
    </w:p>
    <w:p w:rsidR="003C69F5" w:rsidRPr="00EE00DF" w:rsidRDefault="003C69F5" w:rsidP="00EE00DF">
      <w:pPr>
        <w:rPr>
          <w:color w:val="auto"/>
        </w:rPr>
      </w:pPr>
    </w:p>
    <w:sectPr w:rsidR="003C69F5" w:rsidRPr="00EE00DF" w:rsidSect="00EE00DF">
      <w:footerReference w:type="default" r:id="rId7"/>
      <w:pgSz w:w="11900" w:h="16840"/>
      <w:pgMar w:top="851" w:right="850" w:bottom="1134" w:left="1701" w:header="3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56" w:rsidRDefault="00517356">
      <w:r>
        <w:separator/>
      </w:r>
    </w:p>
  </w:endnote>
  <w:endnote w:type="continuationSeparator" w:id="0">
    <w:p w:rsidR="00517356" w:rsidRDefault="0051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85" w:rsidRDefault="00E86D6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90.7pt;margin-top:791.7pt;width:4.3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" filled="f" stroked="f">
          <v:textbox style="mso-fit-shape-to-text:t" inset="0,0,0,0">
            <w:txbxContent>
              <w:p w:rsidR="00B42185" w:rsidRDefault="00517356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56" w:rsidRDefault="00517356">
      <w:r>
        <w:separator/>
      </w:r>
    </w:p>
  </w:footnote>
  <w:footnote w:type="continuationSeparator" w:id="0">
    <w:p w:rsidR="00517356" w:rsidRDefault="00517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57E2"/>
    <w:multiLevelType w:val="multilevel"/>
    <w:tmpl w:val="944CA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00DF"/>
    <w:rsid w:val="003C69F5"/>
    <w:rsid w:val="00517356"/>
    <w:rsid w:val="006218B3"/>
    <w:rsid w:val="00A168D3"/>
    <w:rsid w:val="00E86D63"/>
    <w:rsid w:val="00EE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0D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00D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EE00DF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E00DF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EE00D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WiN</cp:lastModifiedBy>
  <cp:revision>4</cp:revision>
  <dcterms:created xsi:type="dcterms:W3CDTF">2024-01-09T18:46:00Z</dcterms:created>
  <dcterms:modified xsi:type="dcterms:W3CDTF">2024-01-10T07:34:00Z</dcterms:modified>
</cp:coreProperties>
</file>