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2E" w:rsidRPr="007E5D02" w:rsidRDefault="00AE1E6B" w:rsidP="007E5D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E5D02">
        <w:rPr>
          <w:rFonts w:ascii="Times New Roman" w:hAnsi="Times New Roman" w:cs="Times New Roman"/>
          <w:sz w:val="28"/>
          <w:szCs w:val="28"/>
        </w:rPr>
        <w:t>Педагогический соста</w:t>
      </w:r>
      <w:proofErr w:type="gramStart"/>
      <w:r w:rsidRPr="007E5D02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7E5D02">
        <w:rPr>
          <w:rFonts w:ascii="Times New Roman" w:hAnsi="Times New Roman" w:cs="Times New Roman"/>
          <w:sz w:val="28"/>
          <w:szCs w:val="28"/>
        </w:rPr>
        <w:t>АУП)</w:t>
      </w:r>
    </w:p>
    <w:tbl>
      <w:tblPr>
        <w:tblStyle w:val="a3"/>
        <w:tblW w:w="15134" w:type="dxa"/>
        <w:tblLayout w:type="fixed"/>
        <w:tblLook w:val="04A0"/>
      </w:tblPr>
      <w:tblGrid>
        <w:gridCol w:w="392"/>
        <w:gridCol w:w="1276"/>
        <w:gridCol w:w="1134"/>
        <w:gridCol w:w="1134"/>
        <w:gridCol w:w="1417"/>
        <w:gridCol w:w="992"/>
        <w:gridCol w:w="884"/>
        <w:gridCol w:w="2218"/>
        <w:gridCol w:w="3329"/>
        <w:gridCol w:w="940"/>
        <w:gridCol w:w="1418"/>
      </w:tblGrid>
      <w:tr w:rsidR="00031D99" w:rsidRPr="007E5D02" w:rsidTr="007E5D02">
        <w:tc>
          <w:tcPr>
            <w:tcW w:w="392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proofErr w:type="spellStart"/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134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(должности)</w:t>
            </w:r>
          </w:p>
        </w:tc>
        <w:tc>
          <w:tcPr>
            <w:tcW w:w="1134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1417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Стаж работы </w:t>
            </w:r>
          </w:p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по специальност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лет)</w:t>
            </w:r>
          </w:p>
        </w:tc>
        <w:tc>
          <w:tcPr>
            <w:tcW w:w="884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Общий стаж работ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ы(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лет)</w:t>
            </w:r>
          </w:p>
        </w:tc>
        <w:tc>
          <w:tcPr>
            <w:tcW w:w="2218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Награды и почетные звания</w:t>
            </w:r>
          </w:p>
        </w:tc>
        <w:tc>
          <w:tcPr>
            <w:tcW w:w="3329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Курсы повышения квалификации</w:t>
            </w:r>
          </w:p>
        </w:tc>
        <w:tc>
          <w:tcPr>
            <w:tcW w:w="940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1418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</w:t>
            </w:r>
          </w:p>
        </w:tc>
      </w:tr>
      <w:tr w:rsidR="00031D99" w:rsidRPr="007E5D02" w:rsidTr="007E5D02">
        <w:tc>
          <w:tcPr>
            <w:tcW w:w="392" w:type="dxa"/>
          </w:tcPr>
          <w:p w:rsidR="00AE1E6B" w:rsidRPr="007E5D02" w:rsidRDefault="007E5D02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Бацукина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Ирина Викторовна</w:t>
            </w:r>
          </w:p>
        </w:tc>
        <w:tc>
          <w:tcPr>
            <w:tcW w:w="1134" w:type="dxa"/>
          </w:tcPr>
          <w:p w:rsidR="00AE1E6B" w:rsidRPr="007E5D02" w:rsidRDefault="00031D99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AE1E6B" w:rsidRPr="007E5D02" w:rsidRDefault="00031D99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</w:tcPr>
          <w:p w:rsidR="00031D99" w:rsidRPr="007E5D02" w:rsidRDefault="00031D99" w:rsidP="00AE1E6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AE1E6B" w:rsidRPr="007E5D02">
              <w:rPr>
                <w:rFonts w:ascii="Times New Roman" w:hAnsi="Times New Roman" w:cs="Times New Roman"/>
                <w:sz w:val="16"/>
                <w:szCs w:val="16"/>
              </w:rPr>
              <w:t>Орловский государственный университет,</w:t>
            </w:r>
          </w:p>
          <w:p w:rsidR="00AE1E6B" w:rsidRPr="007E5D02" w:rsidRDefault="00AE1E6B" w:rsidP="00AE1E6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1997 год, Учитель математики и физики</w:t>
            </w:r>
            <w:r w:rsidR="00031D99" w:rsidRPr="007E5D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E1E6B" w:rsidRPr="007E5D02" w:rsidRDefault="00031D99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84" w:type="dxa"/>
          </w:tcPr>
          <w:p w:rsidR="00AE1E6B" w:rsidRPr="007E5D02" w:rsidRDefault="00031D99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18" w:type="dxa"/>
          </w:tcPr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Обкома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профсоюз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. образов. Март 2011г. 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Благодарствен. Письмо ОГУ г. Орел от 17.06.09.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2013г.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Почетная грамота Департамента образования,2015г.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Почетная грамота Департамента образования,2016г.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Главы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района,2016г.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Диплом участника «Учитель года России» Приказ №808 от 28.04.2017 г.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Министерства образования  Приказ №101/</w:t>
            </w:r>
            <w:proofErr w:type="spellStart"/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к-н</w:t>
            </w:r>
            <w:proofErr w:type="spellEnd"/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от 31.03.2017 г.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 образования   Приказ № 1720 от 30.10.2017 г.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Приказ № 66-Н от 14.07.2025г.</w:t>
            </w:r>
          </w:p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9" w:type="dxa"/>
          </w:tcPr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«Управление качеством образования в школах с рисками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учебной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неуспешности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СОО в работе учителя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информатика).2023г.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«Антитеррористическая защищенность объекта (территории) образовательных организаций». 2024г.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«Школа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России»: новые возможности для повышения качества образования». 2024г.</w:t>
            </w:r>
          </w:p>
          <w:p w:rsidR="00031D99" w:rsidRPr="007E5D02" w:rsidRDefault="00031D99" w:rsidP="00031D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 ООО, ФГОС СОО в работе учителя» (информатика). 2025г.</w:t>
            </w:r>
          </w:p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</w:tcPr>
          <w:p w:rsidR="00031D99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418" w:type="dxa"/>
          </w:tcPr>
          <w:p w:rsidR="00AE1E6B" w:rsidRPr="007E5D02" w:rsidRDefault="00AE1E6B" w:rsidP="00AE1E6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71707A" w:rsidRPr="007E5D02" w:rsidTr="007E5D02">
        <w:tc>
          <w:tcPr>
            <w:tcW w:w="392" w:type="dxa"/>
          </w:tcPr>
          <w:p w:rsidR="0071707A" w:rsidRPr="007E5D02" w:rsidRDefault="007E5D02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Доронина Анна Михайловна</w:t>
            </w:r>
          </w:p>
        </w:tc>
        <w:tc>
          <w:tcPr>
            <w:tcW w:w="1134" w:type="dxa"/>
          </w:tcPr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</w:tcPr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cr/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язык, математические представления, окружающий природный мир, человек, домоводство, окружающий социальный мир, музыка,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изобразитнельная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</w:t>
            </w:r>
            <w:proofErr w:type="gramEnd"/>
          </w:p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 2002год, Педагогика и методика начального образования</w:t>
            </w:r>
          </w:p>
        </w:tc>
        <w:tc>
          <w:tcPr>
            <w:tcW w:w="992" w:type="dxa"/>
          </w:tcPr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84" w:type="dxa"/>
          </w:tcPr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218" w:type="dxa"/>
          </w:tcPr>
          <w:p w:rsidR="0071707A" w:rsidRPr="007E5D02" w:rsidRDefault="0071707A" w:rsidP="00717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района, от 10.08.2006г.</w:t>
            </w:r>
          </w:p>
          <w:p w:rsidR="0071707A" w:rsidRPr="007E5D02" w:rsidRDefault="0071707A" w:rsidP="00717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Начальника отдела образования, 2014г.</w:t>
            </w:r>
          </w:p>
          <w:p w:rsidR="0071707A" w:rsidRPr="007E5D02" w:rsidRDefault="0071707A" w:rsidP="00717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2016г.</w:t>
            </w:r>
          </w:p>
          <w:p w:rsidR="0071707A" w:rsidRPr="007E5D02" w:rsidRDefault="0071707A" w:rsidP="00717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2019г.</w:t>
            </w:r>
          </w:p>
          <w:p w:rsidR="0071707A" w:rsidRPr="007E5D02" w:rsidRDefault="0071707A" w:rsidP="00717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Орловского областного совета народных депутатов 14 августа 2020 года</w:t>
            </w:r>
          </w:p>
        </w:tc>
        <w:tc>
          <w:tcPr>
            <w:tcW w:w="3329" w:type="dxa"/>
          </w:tcPr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«Антитеррористическая защищенность объекта (территории) образовательных организаций» 2024год</w:t>
            </w:r>
          </w:p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«Школа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России»: новые возможности для повышения качества образования».2024год</w:t>
            </w:r>
          </w:p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«Деятельность советника директора по воспитанию и взаимодействию с детскими общественными объединениями»2024 год</w:t>
            </w:r>
          </w:p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 с ОВЗ в соответствии  с ФГОС»2025год</w:t>
            </w:r>
          </w:p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«Воспитательная система образовательной организации  в современных условиях» 2025год</w:t>
            </w:r>
          </w:p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«Цифровая грамотность педагога. Дистанционные технологии обучения».2025год</w:t>
            </w:r>
          </w:p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</w:tcPr>
          <w:p w:rsidR="0071707A" w:rsidRPr="007E5D02" w:rsidRDefault="0071707A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71707A" w:rsidRPr="007E5D02" w:rsidRDefault="0071707A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418" w:type="dxa"/>
          </w:tcPr>
          <w:p w:rsidR="0071707A" w:rsidRPr="007E5D02" w:rsidRDefault="0071707A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71707A" w:rsidRPr="007E5D02" w:rsidTr="007E5D02">
        <w:tc>
          <w:tcPr>
            <w:tcW w:w="392" w:type="dxa"/>
          </w:tcPr>
          <w:p w:rsidR="0071707A" w:rsidRPr="007E5D02" w:rsidRDefault="007E5D02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76" w:type="dxa"/>
          </w:tcPr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Кащеева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1134" w:type="dxa"/>
          </w:tcPr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1134" w:type="dxa"/>
          </w:tcPr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химия, биология</w:t>
            </w:r>
          </w:p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Донецкий национальна университет, 2003 год, Учитель химии и биологии.</w:t>
            </w:r>
          </w:p>
        </w:tc>
        <w:tc>
          <w:tcPr>
            <w:tcW w:w="992" w:type="dxa"/>
          </w:tcPr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4" w:type="dxa"/>
          </w:tcPr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218" w:type="dxa"/>
          </w:tcPr>
          <w:p w:rsidR="0071707A" w:rsidRPr="007E5D02" w:rsidRDefault="0071707A" w:rsidP="00717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 образования и науки Брянской области Приказ №837 от 05.04.2016 г.</w:t>
            </w:r>
          </w:p>
          <w:p w:rsidR="0071707A" w:rsidRPr="007E5D02" w:rsidRDefault="0071707A" w:rsidP="00717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района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E5D02">
                <w:rPr>
                  <w:rFonts w:ascii="Times New Roman" w:hAnsi="Times New Roman" w:cs="Times New Roman"/>
                  <w:sz w:val="16"/>
                  <w:szCs w:val="16"/>
                </w:rPr>
                <w:t>2018 г</w:t>
              </w:r>
            </w:smartTag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707A" w:rsidRPr="007E5D02" w:rsidRDefault="0071707A" w:rsidP="00717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Орловской области 2021 год.</w:t>
            </w:r>
          </w:p>
          <w:p w:rsidR="0071707A" w:rsidRPr="007E5D02" w:rsidRDefault="0071707A" w:rsidP="00717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,2025 год</w:t>
            </w:r>
          </w:p>
        </w:tc>
        <w:tc>
          <w:tcPr>
            <w:tcW w:w="3329" w:type="dxa"/>
          </w:tcPr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«Антитеррористическая защищенность объекта (территории) образовательных организаций»2024 год</w:t>
            </w:r>
          </w:p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«Технология подготовки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к ГИА по биологии» 2024 год</w:t>
            </w:r>
          </w:p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«Цифровая трансформация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:о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сновные принципы реализации» 2025 год</w:t>
            </w:r>
          </w:p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2025 год</w:t>
            </w:r>
          </w:p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«Школа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России»: новые возможности для повышения качества образования». 2024 год</w:t>
            </w:r>
          </w:p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«Инновационные технологии в обучении химии в условиях реализации ФГОС» 2025 год</w:t>
            </w:r>
          </w:p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«Деятельность лаборанта химического анализа» 2025 год</w:t>
            </w:r>
          </w:p>
          <w:p w:rsidR="0071707A" w:rsidRPr="007E5D02" w:rsidRDefault="0071707A" w:rsidP="007170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«Современные достижения отечественной науки  для обеспечения технологического суверенитета стран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ы(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химия) 2025 год</w:t>
            </w:r>
          </w:p>
          <w:p w:rsidR="0071707A" w:rsidRPr="007E5D02" w:rsidRDefault="0071707A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</w:tcPr>
          <w:p w:rsidR="0071707A" w:rsidRPr="007E5D02" w:rsidRDefault="0071707A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71707A" w:rsidRPr="007E5D02" w:rsidRDefault="0071707A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418" w:type="dxa"/>
          </w:tcPr>
          <w:p w:rsidR="0071707A" w:rsidRPr="007E5D02" w:rsidRDefault="0071707A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7E5D02" w:rsidRPr="007E5D02" w:rsidTr="007E5D02">
        <w:tc>
          <w:tcPr>
            <w:tcW w:w="392" w:type="dxa"/>
          </w:tcPr>
          <w:p w:rsidR="007E5D02" w:rsidRPr="007E5D02" w:rsidRDefault="007E5D02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:rsidR="007E5D02" w:rsidRPr="007E5D02" w:rsidRDefault="007E5D02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Краснобородикова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1134" w:type="dxa"/>
          </w:tcPr>
          <w:p w:rsidR="007E5D02" w:rsidRPr="007E5D02" w:rsidRDefault="007E5D02" w:rsidP="007E5D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1134" w:type="dxa"/>
          </w:tcPr>
          <w:p w:rsidR="007E5D02" w:rsidRPr="007E5D02" w:rsidRDefault="007E5D02" w:rsidP="007E5D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математика, русский язык, литературное чтение, окружающий мир, изобразительное искусство, тру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технология)</w:t>
            </w:r>
          </w:p>
          <w:p w:rsidR="007E5D02" w:rsidRPr="007E5D02" w:rsidRDefault="007E5D02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5D02" w:rsidRPr="007E5D02" w:rsidRDefault="007E5D02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 1995год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,У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читель начальных классов</w:t>
            </w:r>
          </w:p>
        </w:tc>
        <w:tc>
          <w:tcPr>
            <w:tcW w:w="992" w:type="dxa"/>
          </w:tcPr>
          <w:p w:rsidR="007E5D02" w:rsidRPr="007E5D02" w:rsidRDefault="007E5D02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84" w:type="dxa"/>
          </w:tcPr>
          <w:p w:rsidR="007E5D02" w:rsidRPr="007E5D02" w:rsidRDefault="007E5D02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218" w:type="dxa"/>
          </w:tcPr>
          <w:p w:rsidR="007E5D02" w:rsidRPr="007E5D02" w:rsidRDefault="007E5D02" w:rsidP="007E5D02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Диплом ОО и ПО 2008г.</w:t>
            </w:r>
          </w:p>
          <w:p w:rsidR="007E5D02" w:rsidRPr="007E5D02" w:rsidRDefault="007E5D02" w:rsidP="007E5D02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Диплом ОО и ПО, 2011г.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7E5D02" w:rsidRPr="007E5D02" w:rsidRDefault="007E5D02" w:rsidP="007E5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Благодарность от Губернатора Орловской области 10.08.2010</w:t>
            </w:r>
          </w:p>
          <w:p w:rsidR="007E5D02" w:rsidRPr="007E5D02" w:rsidRDefault="007E5D02" w:rsidP="007E5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Диплом ОО и ПО 2011г.</w:t>
            </w:r>
          </w:p>
          <w:p w:rsidR="007E5D02" w:rsidRPr="007E5D02" w:rsidRDefault="007E5D02" w:rsidP="007E5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района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E5D02">
                <w:rPr>
                  <w:rFonts w:ascii="Times New Roman" w:hAnsi="Times New Roman" w:cs="Times New Roman"/>
                  <w:sz w:val="16"/>
                  <w:szCs w:val="16"/>
                </w:rPr>
                <w:t>2016 г</w:t>
              </w:r>
            </w:smartTag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E5D02" w:rsidRPr="007E5D02" w:rsidRDefault="007E5D02" w:rsidP="007E5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Приказ № 186 от 24.07.2020 г.</w:t>
            </w:r>
          </w:p>
          <w:p w:rsidR="007E5D02" w:rsidRPr="007E5D02" w:rsidRDefault="007E5D02" w:rsidP="007E5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304 от 29.07.2022 г.</w:t>
            </w:r>
          </w:p>
          <w:p w:rsidR="007E5D02" w:rsidRPr="007E5D02" w:rsidRDefault="007E5D02" w:rsidP="007E5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333 от 16.08.2023 г</w:t>
            </w:r>
          </w:p>
          <w:p w:rsidR="007E5D02" w:rsidRPr="007E5D02" w:rsidRDefault="007E5D02" w:rsidP="007E5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Орловской области Приказ №66-Н от 14.07.2025г.</w:t>
            </w:r>
          </w:p>
        </w:tc>
        <w:tc>
          <w:tcPr>
            <w:tcW w:w="3329" w:type="dxa"/>
          </w:tcPr>
          <w:p w:rsidR="007E5D02" w:rsidRPr="007E5D02" w:rsidRDefault="007E5D02" w:rsidP="007E5D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«Оценка качества общего образования: организация, проведение, анализ и использование результатов» от 24 октября 2023 г</w:t>
            </w:r>
          </w:p>
          <w:p w:rsidR="007E5D02" w:rsidRPr="007E5D02" w:rsidRDefault="007E5D02" w:rsidP="007E5D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соответствии с ФГОС» от 06.11.2024г.</w:t>
            </w:r>
          </w:p>
          <w:p w:rsidR="007E5D02" w:rsidRPr="007E5D02" w:rsidRDefault="007E5D02" w:rsidP="007E5D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«Школа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России»: новые возможности для повышения качества образования».22.10.2024г.</w:t>
            </w:r>
          </w:p>
          <w:p w:rsidR="007E5D02" w:rsidRPr="007E5D02" w:rsidRDefault="007E5D02" w:rsidP="007E5D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«Оценка достижения обучающимися планируемых результатов на уровне начального общего образования в соответствии с требованиями ФГОС НОО» от 31.03.2025 г.</w:t>
            </w:r>
          </w:p>
          <w:p w:rsidR="007E5D02" w:rsidRPr="007E5D02" w:rsidRDefault="007E5D02" w:rsidP="007E5D0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«Основы религиозных культур светской этики» в соответствии с ФГОС» от 29.07.2025г.</w:t>
            </w:r>
          </w:p>
          <w:p w:rsidR="007E5D02" w:rsidRPr="007E5D02" w:rsidRDefault="007E5D02" w:rsidP="00AE1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</w:tcPr>
          <w:p w:rsidR="007E5D02" w:rsidRPr="007E5D02" w:rsidRDefault="007E5D02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7E5D02" w:rsidRPr="007E5D02" w:rsidRDefault="007E5D02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1418" w:type="dxa"/>
          </w:tcPr>
          <w:p w:rsidR="007E5D02" w:rsidRPr="007E5D02" w:rsidRDefault="007E5D02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</w:tbl>
    <w:p w:rsidR="00AE1E6B" w:rsidRPr="007E5D02" w:rsidRDefault="00AE1E6B" w:rsidP="00AE1E6B">
      <w:pPr>
        <w:rPr>
          <w:rFonts w:ascii="Times New Roman" w:hAnsi="Times New Roman" w:cs="Times New Roman"/>
          <w:sz w:val="16"/>
          <w:szCs w:val="16"/>
        </w:rPr>
      </w:pPr>
    </w:p>
    <w:sectPr w:rsidR="00AE1E6B" w:rsidRPr="007E5D02" w:rsidSect="00AE1E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E6B"/>
    <w:rsid w:val="00031D99"/>
    <w:rsid w:val="0071707A"/>
    <w:rsid w:val="007E5D02"/>
    <w:rsid w:val="00AE1E6B"/>
    <w:rsid w:val="00ED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AE1E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AE1E6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2026-03-12T16:54:00Z</dcterms:created>
  <dcterms:modified xsi:type="dcterms:W3CDTF">2026-03-12T17:32:00Z</dcterms:modified>
</cp:coreProperties>
</file>